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autoSpaceDE/>
        <w:autoSpaceDN/>
        <w:adjustRightInd/>
        <w:snapToGrid/>
        <w:spacing w:line="240" w:lineRule="auto"/>
        <w:jc w:val="left"/>
        <w:textAlignment w:val="auto"/>
        <w:rPr>
          <w:rFonts w:hint="eastAsia" w:ascii="宋体" w:hAnsi="宋体" w:eastAsia="宋体" w:cs="宋体"/>
          <w:b w:val="0"/>
          <w:bCs/>
          <w:snapToGrid/>
          <w:kern w:val="2"/>
          <w:sz w:val="32"/>
          <w:szCs w:val="32"/>
          <w:lang w:val="en-US" w:eastAsia="zh-CN"/>
        </w:rPr>
      </w:pPr>
      <w:r>
        <w:rPr>
          <w:rFonts w:hint="eastAsia" w:ascii="宋体" w:hAnsi="宋体" w:eastAsia="宋体" w:cs="宋体"/>
          <w:b w:val="0"/>
          <w:bCs/>
          <w:snapToGrid/>
          <w:kern w:val="2"/>
          <w:sz w:val="32"/>
          <w:szCs w:val="32"/>
          <w:lang w:val="en-US" w:eastAsia="zh-CN"/>
        </w:rPr>
        <w:t>附件1</w:t>
      </w:r>
    </w:p>
    <w:p>
      <w:pPr>
        <w:widowControl w:val="0"/>
        <w:kinsoku/>
        <w:autoSpaceDE/>
        <w:autoSpaceDN/>
        <w:adjustRightInd/>
        <w:snapToGrid/>
        <w:spacing w:line="240" w:lineRule="auto"/>
        <w:jc w:val="center"/>
        <w:textAlignment w:val="auto"/>
        <w:rPr>
          <w:rFonts w:ascii="宋体" w:hAnsi="宋体" w:eastAsia="宋体" w:cs="Times New Roman"/>
          <w:b/>
          <w:snapToGrid/>
          <w:kern w:val="2"/>
          <w:sz w:val="36"/>
          <w:szCs w:val="36"/>
          <w:lang w:eastAsia="zh-CN"/>
        </w:rPr>
      </w:pPr>
      <w:r>
        <w:rPr>
          <w:rFonts w:hint="eastAsia" w:ascii="宋体" w:hAnsi="宋体" w:eastAsia="宋体" w:cs="Times New Roman"/>
          <w:b/>
          <w:snapToGrid/>
          <w:kern w:val="2"/>
          <w:sz w:val="36"/>
          <w:szCs w:val="36"/>
          <w:lang w:eastAsia="zh-CN"/>
        </w:rPr>
        <w:t>中国民族医药协会团体标准管理办法</w:t>
      </w:r>
    </w:p>
    <w:p>
      <w:pPr>
        <w:widowControl w:val="0"/>
        <w:kinsoku/>
        <w:autoSpaceDE/>
        <w:autoSpaceDN/>
        <w:adjustRightInd/>
        <w:snapToGrid/>
        <w:spacing w:line="240" w:lineRule="auto"/>
        <w:jc w:val="center"/>
        <w:textAlignment w:val="auto"/>
        <w:rPr>
          <w:rFonts w:ascii="Calibri" w:hAnsi="Calibri" w:eastAsia="宋体" w:cs="Times New Roman"/>
          <w:snapToGrid/>
          <w:kern w:val="2"/>
          <w:szCs w:val="21"/>
          <w:lang w:eastAsia="zh-CN"/>
        </w:rPr>
      </w:pPr>
    </w:p>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eastAsia="zh-CN"/>
        </w:rPr>
      </w:pPr>
      <w:r>
        <w:rPr>
          <w:rFonts w:hint="eastAsia" w:ascii="仿宋" w:hAnsi="仿宋" w:eastAsia="仿宋" w:cs="Times New Roman"/>
          <w:snapToGrid/>
          <w:kern w:val="2"/>
          <w:sz w:val="24"/>
          <w:szCs w:val="24"/>
          <w:lang w:eastAsia="zh-CN"/>
        </w:rPr>
        <w:t>（经2023年10月21日中国民族医药协会第三届第二次理事会审议通过）</w:t>
      </w:r>
    </w:p>
    <w:p>
      <w:pPr>
        <w:widowControl w:val="0"/>
        <w:kinsoku/>
        <w:autoSpaceDE/>
        <w:autoSpaceDN/>
        <w:adjustRightInd/>
        <w:snapToGrid/>
        <w:spacing w:line="240" w:lineRule="auto"/>
        <w:jc w:val="both"/>
        <w:textAlignment w:val="auto"/>
        <w:rPr>
          <w:rFonts w:ascii="仿宋" w:hAnsi="仿宋" w:eastAsia="仿宋" w:cs="Times New Roman"/>
          <w:snapToGrid/>
          <w:kern w:val="2"/>
          <w:szCs w:val="21"/>
          <w:lang w:eastAsia="zh-CN"/>
        </w:rPr>
      </w:pPr>
    </w:p>
    <w:p>
      <w:pPr>
        <w:widowControl w:val="0"/>
        <w:kinsoku/>
        <w:autoSpaceDE/>
        <w:autoSpaceDN/>
        <w:adjustRightInd/>
        <w:snapToGrid/>
        <w:spacing w:line="240" w:lineRule="auto"/>
        <w:jc w:val="center"/>
        <w:textAlignment w:val="auto"/>
        <w:rPr>
          <w:rFonts w:ascii="仿宋" w:hAnsi="仿宋" w:eastAsia="仿宋" w:cs="Times New Roman"/>
          <w:snapToGrid/>
          <w:kern w:val="2"/>
          <w:sz w:val="30"/>
          <w:szCs w:val="30"/>
          <w:lang w:eastAsia="zh-CN"/>
        </w:rPr>
      </w:pPr>
      <w:r>
        <w:rPr>
          <w:rFonts w:hint="eastAsia" w:ascii="仿宋" w:hAnsi="仿宋" w:eastAsia="仿宋" w:cs="Times New Roman"/>
          <w:b/>
          <w:bCs/>
          <w:snapToGrid/>
          <w:kern w:val="2"/>
          <w:sz w:val="30"/>
          <w:szCs w:val="30"/>
          <w:lang w:eastAsia="zh-CN"/>
        </w:rPr>
        <w:t>第一章   总 则</w:t>
      </w:r>
    </w:p>
    <w:p>
      <w:pPr>
        <w:widowControl w:val="0"/>
        <w:kinsoku/>
        <w:autoSpaceDE/>
        <w:autoSpaceDN/>
        <w:adjustRightInd/>
        <w:snapToGrid/>
        <w:spacing w:line="240" w:lineRule="auto"/>
        <w:ind w:firstLine="602" w:firstLineChars="200"/>
        <w:jc w:val="both"/>
        <w:textAlignment w:val="auto"/>
        <w:rPr>
          <w:rFonts w:ascii="仿宋" w:hAnsi="仿宋" w:eastAsia="仿宋" w:cs="Times New Roman"/>
          <w:snapToGrid/>
          <w:kern w:val="2"/>
          <w:sz w:val="30"/>
          <w:szCs w:val="30"/>
          <w:lang w:eastAsia="zh-CN"/>
        </w:rPr>
      </w:pPr>
      <w:r>
        <w:rPr>
          <w:rFonts w:hint="eastAsia" w:ascii="仿宋" w:hAnsi="仿宋" w:eastAsia="仿宋" w:cs="Times New Roman"/>
          <w:b/>
          <w:bCs/>
          <w:snapToGrid/>
          <w:kern w:val="2"/>
          <w:sz w:val="30"/>
          <w:szCs w:val="30"/>
          <w:lang w:eastAsia="zh-CN"/>
        </w:rPr>
        <w:t>第一条</w:t>
      </w:r>
      <w:r>
        <w:rPr>
          <w:rFonts w:hint="eastAsia" w:ascii="仿宋" w:hAnsi="仿宋" w:eastAsia="仿宋" w:cs="Times New Roman"/>
          <w:snapToGrid/>
          <w:kern w:val="2"/>
          <w:sz w:val="30"/>
          <w:szCs w:val="30"/>
          <w:lang w:eastAsia="zh-CN"/>
        </w:rPr>
        <w:t xml:space="preserve">  为促进我国传统医药（民族医药）健康发展，推动传统医药（民族医药）高质量发展和行业标准化工作，依据《中华人民共和国标准化法》《团体标准管理规定》(国标委〔2019〕1号)和协会章程及有关法律法规的规定制定本办法。</w:t>
      </w:r>
    </w:p>
    <w:p>
      <w:pPr>
        <w:widowControl w:val="0"/>
        <w:kinsoku/>
        <w:autoSpaceDE/>
        <w:autoSpaceDN/>
        <w:adjustRightInd/>
        <w:snapToGrid/>
        <w:spacing w:line="240" w:lineRule="auto"/>
        <w:ind w:firstLine="602" w:firstLineChars="200"/>
        <w:jc w:val="both"/>
        <w:textAlignment w:val="auto"/>
        <w:rPr>
          <w:rFonts w:ascii="仿宋" w:hAnsi="仿宋" w:eastAsia="仿宋" w:cs="Times New Roman"/>
          <w:snapToGrid/>
          <w:kern w:val="2"/>
          <w:sz w:val="30"/>
          <w:szCs w:val="30"/>
          <w:lang w:eastAsia="zh-CN"/>
        </w:rPr>
      </w:pPr>
      <w:r>
        <w:rPr>
          <w:rFonts w:hint="eastAsia" w:ascii="仿宋" w:hAnsi="仿宋" w:eastAsia="仿宋" w:cs="Times New Roman"/>
          <w:b/>
          <w:bCs/>
          <w:snapToGrid/>
          <w:kern w:val="2"/>
          <w:sz w:val="30"/>
          <w:szCs w:val="30"/>
          <w:lang w:eastAsia="zh-CN"/>
        </w:rPr>
        <w:t xml:space="preserve">第二条 </w:t>
      </w:r>
      <w:r>
        <w:rPr>
          <w:rFonts w:hint="eastAsia" w:ascii="仿宋" w:hAnsi="仿宋" w:eastAsia="仿宋" w:cs="Times New Roman"/>
          <w:snapToGrid/>
          <w:kern w:val="2"/>
          <w:sz w:val="30"/>
          <w:szCs w:val="30"/>
          <w:lang w:eastAsia="zh-CN"/>
        </w:rPr>
        <w:t xml:space="preserve"> 中国民族医药协会团体标准（以下简称协会团体标准）的制定、修订、实施、监督和日常管理适用本办法。</w:t>
      </w:r>
    </w:p>
    <w:p>
      <w:pPr>
        <w:widowControl w:val="0"/>
        <w:kinsoku/>
        <w:autoSpaceDE/>
        <w:autoSpaceDN/>
        <w:adjustRightInd/>
        <w:snapToGrid/>
        <w:spacing w:line="240" w:lineRule="auto"/>
        <w:ind w:firstLine="602" w:firstLineChars="200"/>
        <w:jc w:val="both"/>
        <w:textAlignment w:val="auto"/>
        <w:rPr>
          <w:rFonts w:ascii="仿宋" w:hAnsi="仿宋" w:eastAsia="仿宋" w:cs="Times New Roman"/>
          <w:snapToGrid/>
          <w:kern w:val="2"/>
          <w:sz w:val="30"/>
          <w:szCs w:val="30"/>
          <w:lang w:eastAsia="zh-CN"/>
        </w:rPr>
      </w:pPr>
      <w:r>
        <w:rPr>
          <w:rFonts w:hint="eastAsia" w:ascii="仿宋" w:hAnsi="仿宋" w:eastAsia="仿宋" w:cs="Times New Roman"/>
          <w:b/>
          <w:bCs/>
          <w:snapToGrid/>
          <w:kern w:val="2"/>
          <w:sz w:val="30"/>
          <w:szCs w:val="30"/>
          <w:lang w:eastAsia="zh-CN"/>
        </w:rPr>
        <w:t>第三条</w:t>
      </w:r>
      <w:r>
        <w:rPr>
          <w:rFonts w:hint="eastAsia" w:ascii="仿宋" w:hAnsi="仿宋" w:eastAsia="仿宋" w:cs="Times New Roman"/>
          <w:snapToGrid/>
          <w:kern w:val="2"/>
          <w:sz w:val="30"/>
          <w:szCs w:val="30"/>
          <w:lang w:eastAsia="zh-CN"/>
        </w:rPr>
        <w:t xml:space="preserve">  协会团体标准是指中国民族医药协会根据民族医药健康发展的需要，满足市场和创新需要，汇集会员和行业科技进步及行业自律成果，协调相关市场主体共同制定的、供协会会员自愿采用的一种规范性技术文件。</w:t>
      </w:r>
    </w:p>
    <w:p>
      <w:pPr>
        <w:widowControl w:val="0"/>
        <w:kinsoku/>
        <w:autoSpaceDE/>
        <w:autoSpaceDN/>
        <w:adjustRightInd/>
        <w:snapToGrid/>
        <w:spacing w:line="240" w:lineRule="auto"/>
        <w:ind w:firstLine="602" w:firstLineChars="200"/>
        <w:jc w:val="both"/>
        <w:textAlignment w:val="auto"/>
        <w:rPr>
          <w:rFonts w:ascii="仿宋" w:hAnsi="仿宋" w:eastAsia="仿宋" w:cs="Times New Roman"/>
          <w:snapToGrid/>
          <w:kern w:val="2"/>
          <w:sz w:val="30"/>
          <w:szCs w:val="30"/>
          <w:lang w:eastAsia="zh-CN"/>
        </w:rPr>
      </w:pPr>
      <w:r>
        <w:rPr>
          <w:rFonts w:hint="eastAsia" w:ascii="仿宋" w:hAnsi="仿宋" w:eastAsia="仿宋" w:cs="Times New Roman"/>
          <w:b/>
          <w:bCs/>
          <w:snapToGrid/>
          <w:kern w:val="2"/>
          <w:sz w:val="30"/>
          <w:szCs w:val="30"/>
          <w:lang w:eastAsia="zh-CN"/>
        </w:rPr>
        <w:t>第四条</w:t>
      </w:r>
      <w:r>
        <w:rPr>
          <w:rFonts w:hint="eastAsia" w:ascii="仿宋" w:hAnsi="仿宋" w:eastAsia="仿宋" w:cs="Times New Roman"/>
          <w:snapToGrid/>
          <w:kern w:val="2"/>
          <w:sz w:val="30"/>
          <w:szCs w:val="30"/>
          <w:lang w:eastAsia="zh-CN"/>
        </w:rPr>
        <w:t xml:space="preserve">  协会团体标准制定、修订工作应遵循以下原则：</w:t>
      </w:r>
    </w:p>
    <w:p>
      <w:pPr>
        <w:widowControl w:val="0"/>
        <w:kinsoku/>
        <w:autoSpaceDE/>
        <w:autoSpaceDN/>
        <w:adjustRightInd/>
        <w:snapToGrid/>
        <w:spacing w:line="240" w:lineRule="auto"/>
        <w:ind w:firstLine="600" w:firstLineChars="200"/>
        <w:jc w:val="both"/>
        <w:textAlignment w:val="auto"/>
        <w:rPr>
          <w:rFonts w:ascii="仿宋" w:hAnsi="仿宋" w:eastAsia="仿宋" w:cs="Times New Roman"/>
          <w:snapToGrid/>
          <w:kern w:val="2"/>
          <w:sz w:val="30"/>
          <w:szCs w:val="30"/>
          <w:lang w:eastAsia="zh-CN"/>
        </w:rPr>
      </w:pPr>
      <w:r>
        <w:rPr>
          <w:rFonts w:hint="eastAsia" w:ascii="仿宋" w:hAnsi="仿宋" w:eastAsia="仿宋" w:cs="Times New Roman"/>
          <w:snapToGrid/>
          <w:kern w:val="2"/>
          <w:sz w:val="30"/>
          <w:szCs w:val="30"/>
          <w:lang w:eastAsia="zh-CN"/>
        </w:rPr>
        <w:t>（一）遵守标准化工作的基本原理、方法和程序，按照确立的制定程序自主制定、自行发布、自愿采用。</w:t>
      </w:r>
    </w:p>
    <w:p>
      <w:pPr>
        <w:widowControl w:val="0"/>
        <w:kinsoku/>
        <w:autoSpaceDE/>
        <w:autoSpaceDN/>
        <w:adjustRightInd/>
        <w:snapToGrid/>
        <w:spacing w:line="240" w:lineRule="auto"/>
        <w:ind w:firstLine="600" w:firstLineChars="200"/>
        <w:jc w:val="both"/>
        <w:textAlignment w:val="auto"/>
        <w:rPr>
          <w:rFonts w:ascii="仿宋" w:hAnsi="仿宋" w:eastAsia="仿宋" w:cs="Times New Roman"/>
          <w:snapToGrid/>
          <w:kern w:val="2"/>
          <w:sz w:val="30"/>
          <w:szCs w:val="30"/>
          <w:lang w:eastAsia="zh-CN"/>
        </w:rPr>
      </w:pPr>
      <w:r>
        <w:rPr>
          <w:rFonts w:hint="eastAsia" w:ascii="仿宋" w:hAnsi="仿宋" w:eastAsia="仿宋" w:cs="Times New Roman"/>
          <w:snapToGrid/>
          <w:kern w:val="2"/>
          <w:sz w:val="30"/>
          <w:szCs w:val="30"/>
          <w:lang w:eastAsia="zh-CN"/>
        </w:rPr>
        <w:t>（二）符合GB/T1.1-2020《标准化工作导则 第1部分：标准化文件的结构和起草规则》等国家标准制定规则。</w:t>
      </w:r>
    </w:p>
    <w:p>
      <w:pPr>
        <w:widowControl w:val="0"/>
        <w:kinsoku/>
        <w:autoSpaceDE/>
        <w:autoSpaceDN/>
        <w:adjustRightInd/>
        <w:snapToGrid/>
        <w:spacing w:line="240" w:lineRule="auto"/>
        <w:ind w:firstLine="600" w:firstLineChars="200"/>
        <w:jc w:val="both"/>
        <w:textAlignment w:val="auto"/>
        <w:rPr>
          <w:rFonts w:ascii="仿宋" w:hAnsi="仿宋" w:eastAsia="仿宋" w:cs="Times New Roman"/>
          <w:snapToGrid/>
          <w:kern w:val="2"/>
          <w:sz w:val="30"/>
          <w:szCs w:val="30"/>
          <w:lang w:eastAsia="zh-CN"/>
        </w:rPr>
      </w:pPr>
      <w:r>
        <w:rPr>
          <w:rFonts w:hint="eastAsia" w:ascii="仿宋" w:hAnsi="仿宋" w:eastAsia="仿宋" w:cs="Times New Roman"/>
          <w:snapToGrid/>
          <w:kern w:val="2"/>
          <w:sz w:val="30"/>
          <w:szCs w:val="30"/>
          <w:lang w:eastAsia="zh-CN"/>
        </w:rPr>
        <w:t>（三）在标准制定中，择优选择市场化程度高、技术创新活跃、产品类标准较多的领域，积极推进协会团体标准制定，同时进行必要的规范、引导和监督。协会团体标准应当以满足市场和创新需要为目标，填补标准空白。</w:t>
      </w:r>
    </w:p>
    <w:p>
      <w:pPr>
        <w:widowControl w:val="0"/>
        <w:kinsoku/>
        <w:autoSpaceDE/>
        <w:autoSpaceDN/>
        <w:adjustRightInd/>
        <w:snapToGrid/>
        <w:spacing w:line="240" w:lineRule="auto"/>
        <w:ind w:firstLine="600" w:firstLineChars="200"/>
        <w:jc w:val="both"/>
        <w:textAlignment w:val="auto"/>
        <w:rPr>
          <w:rFonts w:ascii="仿宋" w:hAnsi="仿宋" w:eastAsia="仿宋" w:cs="Times New Roman"/>
          <w:snapToGrid/>
          <w:kern w:val="2"/>
          <w:sz w:val="30"/>
          <w:szCs w:val="30"/>
          <w:lang w:eastAsia="zh-CN"/>
        </w:rPr>
      </w:pPr>
      <w:r>
        <w:rPr>
          <w:rFonts w:hint="eastAsia" w:ascii="仿宋" w:hAnsi="仿宋" w:eastAsia="仿宋" w:cs="Times New Roman"/>
          <w:snapToGrid/>
          <w:kern w:val="2"/>
          <w:sz w:val="30"/>
          <w:szCs w:val="30"/>
          <w:lang w:eastAsia="zh-CN"/>
        </w:rPr>
        <w:t>（四）遵循开放、公平、透明、协商一致、促进交流的原则。</w:t>
      </w:r>
    </w:p>
    <w:p>
      <w:pPr>
        <w:widowControl w:val="0"/>
        <w:kinsoku/>
        <w:autoSpaceDE/>
        <w:autoSpaceDN/>
        <w:adjustRightInd/>
        <w:snapToGrid/>
        <w:spacing w:line="240" w:lineRule="auto"/>
        <w:ind w:firstLine="600" w:firstLineChars="200"/>
        <w:jc w:val="both"/>
        <w:textAlignment w:val="auto"/>
        <w:rPr>
          <w:rFonts w:ascii="仿宋" w:hAnsi="仿宋" w:eastAsia="仿宋" w:cs="Times New Roman"/>
          <w:snapToGrid/>
          <w:kern w:val="2"/>
          <w:sz w:val="30"/>
          <w:szCs w:val="30"/>
          <w:lang w:eastAsia="zh-CN"/>
        </w:rPr>
      </w:pPr>
      <w:r>
        <w:rPr>
          <w:rFonts w:hint="eastAsia" w:ascii="仿宋" w:hAnsi="仿宋" w:eastAsia="仿宋" w:cs="Times New Roman"/>
          <w:snapToGrid/>
          <w:kern w:val="2"/>
          <w:sz w:val="30"/>
          <w:szCs w:val="30"/>
          <w:lang w:eastAsia="zh-CN"/>
        </w:rPr>
        <w:t>（五）协会团体标准支持专利融入团体标准，推动技术进步、技术发明和技术创新。</w:t>
      </w:r>
    </w:p>
    <w:p>
      <w:pPr>
        <w:widowControl w:val="0"/>
        <w:kinsoku/>
        <w:autoSpaceDE/>
        <w:autoSpaceDN/>
        <w:adjustRightInd/>
        <w:snapToGrid/>
        <w:spacing w:line="240" w:lineRule="auto"/>
        <w:ind w:firstLine="602" w:firstLineChars="200"/>
        <w:jc w:val="both"/>
        <w:textAlignment w:val="auto"/>
        <w:rPr>
          <w:rFonts w:ascii="仿宋" w:hAnsi="仿宋" w:eastAsia="仿宋" w:cs="Times New Roman"/>
          <w:snapToGrid/>
          <w:kern w:val="2"/>
          <w:sz w:val="30"/>
          <w:szCs w:val="30"/>
          <w:lang w:eastAsia="zh-CN"/>
        </w:rPr>
      </w:pPr>
      <w:r>
        <w:rPr>
          <w:rFonts w:hint="eastAsia" w:ascii="仿宋" w:hAnsi="仿宋" w:eastAsia="仿宋" w:cs="Times New Roman"/>
          <w:b/>
          <w:bCs/>
          <w:snapToGrid/>
          <w:kern w:val="2"/>
          <w:sz w:val="30"/>
          <w:szCs w:val="30"/>
          <w:lang w:eastAsia="zh-CN"/>
        </w:rPr>
        <w:t>第五条</w:t>
      </w:r>
      <w:r>
        <w:rPr>
          <w:rFonts w:hint="eastAsia" w:ascii="仿宋" w:hAnsi="仿宋" w:eastAsia="仿宋" w:cs="Times New Roman"/>
          <w:snapToGrid/>
          <w:kern w:val="2"/>
          <w:sz w:val="30"/>
          <w:szCs w:val="30"/>
          <w:lang w:eastAsia="zh-CN"/>
        </w:rPr>
        <w:t xml:space="preserve">  协会鼓励制定具有国际领先水平的标准。</w:t>
      </w:r>
    </w:p>
    <w:p>
      <w:pPr>
        <w:widowControl w:val="0"/>
        <w:kinsoku/>
        <w:autoSpaceDE/>
        <w:autoSpaceDN/>
        <w:adjustRightInd/>
        <w:snapToGrid/>
        <w:spacing w:line="240" w:lineRule="auto"/>
        <w:ind w:firstLine="602" w:firstLineChars="200"/>
        <w:jc w:val="center"/>
        <w:textAlignment w:val="auto"/>
        <w:rPr>
          <w:rFonts w:ascii="仿宋" w:hAnsi="仿宋" w:eastAsia="仿宋" w:cs="Times New Roman"/>
          <w:snapToGrid/>
          <w:kern w:val="2"/>
          <w:sz w:val="30"/>
          <w:szCs w:val="30"/>
          <w:lang w:eastAsia="zh-CN"/>
        </w:rPr>
      </w:pPr>
      <w:r>
        <w:rPr>
          <w:rFonts w:hint="eastAsia" w:ascii="仿宋" w:hAnsi="仿宋" w:eastAsia="仿宋" w:cs="Times New Roman"/>
          <w:b/>
          <w:bCs/>
          <w:snapToGrid/>
          <w:kern w:val="2"/>
          <w:sz w:val="30"/>
          <w:szCs w:val="30"/>
          <w:lang w:eastAsia="zh-CN"/>
        </w:rPr>
        <w:t>第二章   团体标准申请原则、范围和条件</w:t>
      </w:r>
    </w:p>
    <w:p>
      <w:pPr>
        <w:widowControl w:val="0"/>
        <w:kinsoku/>
        <w:autoSpaceDE/>
        <w:autoSpaceDN/>
        <w:adjustRightInd/>
        <w:snapToGrid/>
        <w:spacing w:line="240" w:lineRule="auto"/>
        <w:ind w:firstLine="602" w:firstLineChars="200"/>
        <w:jc w:val="both"/>
        <w:textAlignment w:val="auto"/>
        <w:rPr>
          <w:rFonts w:ascii="仿宋" w:hAnsi="仿宋" w:eastAsia="仿宋" w:cs="Times New Roman"/>
          <w:snapToGrid/>
          <w:kern w:val="2"/>
          <w:sz w:val="30"/>
          <w:szCs w:val="30"/>
          <w:lang w:eastAsia="zh-CN"/>
        </w:rPr>
      </w:pPr>
      <w:r>
        <w:rPr>
          <w:rFonts w:hint="eastAsia" w:ascii="仿宋" w:hAnsi="仿宋" w:eastAsia="仿宋" w:cs="Times New Roman"/>
          <w:b/>
          <w:bCs/>
          <w:snapToGrid/>
          <w:kern w:val="2"/>
          <w:sz w:val="30"/>
          <w:szCs w:val="30"/>
          <w:lang w:eastAsia="zh-CN"/>
        </w:rPr>
        <w:t xml:space="preserve">第六条 </w:t>
      </w:r>
      <w:r>
        <w:rPr>
          <w:rFonts w:hint="eastAsia" w:ascii="仿宋" w:hAnsi="仿宋" w:eastAsia="仿宋" w:cs="Times New Roman"/>
          <w:snapToGrid/>
          <w:kern w:val="2"/>
          <w:sz w:val="30"/>
          <w:szCs w:val="30"/>
          <w:lang w:eastAsia="zh-CN"/>
        </w:rPr>
        <w:t xml:space="preserve"> 申请原则和范围</w:t>
      </w:r>
    </w:p>
    <w:p>
      <w:pPr>
        <w:widowControl w:val="0"/>
        <w:kinsoku/>
        <w:autoSpaceDE/>
        <w:autoSpaceDN/>
        <w:adjustRightInd/>
        <w:snapToGrid/>
        <w:spacing w:line="240" w:lineRule="auto"/>
        <w:ind w:firstLine="600" w:firstLineChars="200"/>
        <w:jc w:val="both"/>
        <w:textAlignment w:val="auto"/>
        <w:rPr>
          <w:rFonts w:ascii="仿宋" w:hAnsi="仿宋" w:eastAsia="仿宋" w:cs="Times New Roman"/>
          <w:snapToGrid/>
          <w:kern w:val="2"/>
          <w:sz w:val="30"/>
          <w:szCs w:val="30"/>
          <w:lang w:eastAsia="zh-CN"/>
        </w:rPr>
      </w:pPr>
      <w:r>
        <w:rPr>
          <w:rFonts w:hint="eastAsia" w:ascii="仿宋" w:hAnsi="仿宋" w:eastAsia="仿宋" w:cs="Times New Roman"/>
          <w:snapToGrid/>
          <w:kern w:val="2"/>
          <w:sz w:val="30"/>
          <w:szCs w:val="30"/>
          <w:lang w:eastAsia="zh-CN"/>
        </w:rPr>
        <w:t xml:space="preserve">（一）协会团体标准申请遵守国家相关法律、法规、方针、政策和强制性标准等。 </w:t>
      </w:r>
    </w:p>
    <w:p>
      <w:pPr>
        <w:widowControl w:val="0"/>
        <w:kinsoku/>
        <w:autoSpaceDE/>
        <w:autoSpaceDN/>
        <w:adjustRightInd/>
        <w:snapToGrid/>
        <w:spacing w:line="240" w:lineRule="auto"/>
        <w:ind w:firstLine="600" w:firstLineChars="200"/>
        <w:jc w:val="both"/>
        <w:textAlignment w:val="auto"/>
        <w:rPr>
          <w:rFonts w:ascii="仿宋" w:hAnsi="仿宋" w:eastAsia="仿宋" w:cs="Times New Roman"/>
          <w:snapToGrid/>
          <w:kern w:val="2"/>
          <w:sz w:val="30"/>
          <w:szCs w:val="30"/>
          <w:lang w:eastAsia="zh-CN"/>
        </w:rPr>
      </w:pPr>
      <w:r>
        <w:rPr>
          <w:rFonts w:hint="eastAsia" w:ascii="仿宋" w:hAnsi="仿宋" w:eastAsia="仿宋" w:cs="Times New Roman"/>
          <w:snapToGrid/>
          <w:kern w:val="2"/>
          <w:sz w:val="30"/>
          <w:szCs w:val="30"/>
          <w:lang w:eastAsia="zh-CN"/>
        </w:rPr>
        <w:t>（二）协会团体标准聚焦传统医药（民族医药）及大健康领域新技术、新产业和新模式，配合国家标准、行业标准的实施，培育发展团体标准，发挥团体标准快速反映市场和创新需要的优势。</w:t>
      </w:r>
    </w:p>
    <w:p>
      <w:pPr>
        <w:widowControl w:val="0"/>
        <w:kinsoku/>
        <w:autoSpaceDE/>
        <w:autoSpaceDN/>
        <w:adjustRightInd/>
        <w:snapToGrid/>
        <w:spacing w:line="240" w:lineRule="auto"/>
        <w:ind w:firstLine="600" w:firstLineChars="200"/>
        <w:jc w:val="both"/>
        <w:textAlignment w:val="auto"/>
        <w:rPr>
          <w:rFonts w:ascii="仿宋" w:hAnsi="仿宋" w:eastAsia="仿宋" w:cs="Times New Roman"/>
          <w:snapToGrid/>
          <w:kern w:val="2"/>
          <w:sz w:val="30"/>
          <w:szCs w:val="30"/>
          <w:lang w:eastAsia="zh-CN"/>
        </w:rPr>
      </w:pPr>
      <w:r>
        <w:rPr>
          <w:rFonts w:hint="eastAsia" w:ascii="仿宋" w:hAnsi="仿宋" w:eastAsia="仿宋" w:cs="Times New Roman"/>
          <w:snapToGrid/>
          <w:kern w:val="2"/>
          <w:sz w:val="30"/>
          <w:szCs w:val="30"/>
          <w:lang w:eastAsia="zh-CN"/>
        </w:rPr>
        <w:t>（三）团体标准申请范围包括传统医药（民族医药）及大健康领域的技术标准、管理标准、工作标准等。</w:t>
      </w:r>
    </w:p>
    <w:p>
      <w:pPr>
        <w:widowControl w:val="0"/>
        <w:kinsoku/>
        <w:autoSpaceDE/>
        <w:autoSpaceDN/>
        <w:adjustRightInd/>
        <w:snapToGrid/>
        <w:spacing w:line="240" w:lineRule="auto"/>
        <w:ind w:firstLine="602" w:firstLineChars="200"/>
        <w:jc w:val="both"/>
        <w:textAlignment w:val="auto"/>
        <w:rPr>
          <w:rFonts w:ascii="仿宋" w:hAnsi="仿宋" w:eastAsia="仿宋" w:cs="Times New Roman"/>
          <w:snapToGrid/>
          <w:kern w:val="2"/>
          <w:sz w:val="30"/>
          <w:szCs w:val="30"/>
          <w:lang w:eastAsia="zh-CN"/>
        </w:rPr>
      </w:pPr>
      <w:r>
        <w:rPr>
          <w:rFonts w:hint="eastAsia" w:ascii="仿宋" w:hAnsi="仿宋" w:eastAsia="仿宋" w:cs="Times New Roman"/>
          <w:b/>
          <w:bCs/>
          <w:snapToGrid/>
          <w:kern w:val="2"/>
          <w:sz w:val="30"/>
          <w:szCs w:val="30"/>
          <w:lang w:eastAsia="zh-CN"/>
        </w:rPr>
        <w:t>第七条  申请条件</w:t>
      </w:r>
    </w:p>
    <w:p>
      <w:pPr>
        <w:widowControl w:val="0"/>
        <w:kinsoku/>
        <w:autoSpaceDE/>
        <w:autoSpaceDN/>
        <w:adjustRightInd/>
        <w:snapToGrid/>
        <w:spacing w:line="240" w:lineRule="auto"/>
        <w:ind w:firstLine="600" w:firstLineChars="200"/>
        <w:jc w:val="both"/>
        <w:textAlignment w:val="auto"/>
        <w:rPr>
          <w:rFonts w:ascii="仿宋" w:hAnsi="仿宋" w:eastAsia="仿宋" w:cs="Times New Roman"/>
          <w:snapToGrid/>
          <w:kern w:val="2"/>
          <w:sz w:val="30"/>
          <w:szCs w:val="30"/>
          <w:lang w:eastAsia="zh-CN"/>
        </w:rPr>
      </w:pPr>
      <w:r>
        <w:rPr>
          <w:rFonts w:hint="eastAsia" w:ascii="仿宋" w:hAnsi="仿宋" w:eastAsia="仿宋" w:cs="Times New Roman"/>
          <w:snapToGrid/>
          <w:kern w:val="2"/>
          <w:sz w:val="30"/>
          <w:szCs w:val="30"/>
          <w:lang w:eastAsia="zh-CN"/>
        </w:rPr>
        <w:t>（一）申请协会团体标准应符合国家有关政策，避免与已有国家标准、行业标准、地方标准重复、雷同或矛盾，体现标准的适用性、先进性和科学性。</w:t>
      </w:r>
    </w:p>
    <w:p>
      <w:pPr>
        <w:widowControl w:val="0"/>
        <w:kinsoku/>
        <w:autoSpaceDE/>
        <w:autoSpaceDN/>
        <w:adjustRightInd/>
        <w:snapToGrid/>
        <w:spacing w:line="240" w:lineRule="auto"/>
        <w:ind w:firstLine="600" w:firstLineChars="200"/>
        <w:jc w:val="both"/>
        <w:textAlignment w:val="auto"/>
        <w:rPr>
          <w:rFonts w:ascii="仿宋" w:hAnsi="仿宋" w:eastAsia="仿宋" w:cs="Times New Roman"/>
          <w:snapToGrid/>
          <w:kern w:val="2"/>
          <w:sz w:val="30"/>
          <w:szCs w:val="30"/>
          <w:lang w:eastAsia="zh-CN"/>
        </w:rPr>
      </w:pPr>
      <w:r>
        <w:rPr>
          <w:rFonts w:hint="eastAsia" w:ascii="仿宋" w:hAnsi="仿宋" w:eastAsia="仿宋" w:cs="Times New Roman"/>
          <w:snapToGrid/>
          <w:kern w:val="2"/>
          <w:sz w:val="30"/>
          <w:szCs w:val="30"/>
          <w:lang w:eastAsia="zh-CN"/>
        </w:rPr>
        <w:t>（二）申请团体标准的单位应对标准制定目的意义、必要性和可行性、适用范围和主要技术内容、国内外情况等进行必要的前期研究，切实做到科学有效、技术指标先进。</w:t>
      </w:r>
    </w:p>
    <w:p>
      <w:pPr>
        <w:widowControl w:val="0"/>
        <w:kinsoku/>
        <w:autoSpaceDE/>
        <w:autoSpaceDN/>
        <w:adjustRightInd/>
        <w:snapToGrid/>
        <w:spacing w:line="240" w:lineRule="auto"/>
        <w:ind w:firstLine="600" w:firstLineChars="200"/>
        <w:jc w:val="both"/>
        <w:textAlignment w:val="auto"/>
        <w:rPr>
          <w:rFonts w:ascii="仿宋" w:hAnsi="仿宋" w:eastAsia="仿宋" w:cs="Times New Roman"/>
          <w:snapToGrid/>
          <w:kern w:val="2"/>
          <w:sz w:val="30"/>
          <w:szCs w:val="30"/>
          <w:lang w:eastAsia="zh-CN"/>
        </w:rPr>
      </w:pPr>
      <w:r>
        <w:rPr>
          <w:rFonts w:hint="eastAsia" w:ascii="仿宋" w:hAnsi="仿宋" w:eastAsia="仿宋" w:cs="Times New Roman"/>
          <w:snapToGrid/>
          <w:kern w:val="2"/>
          <w:sz w:val="30"/>
          <w:szCs w:val="30"/>
          <w:lang w:eastAsia="zh-CN"/>
        </w:rPr>
        <w:t>（三）鼓励团体标准申请单位与该标准内容相关的生产者、经营者、使用者、消费者、教育科研机构、检验及认证机构等单位联合制订标准。</w:t>
      </w:r>
    </w:p>
    <w:p>
      <w:pPr>
        <w:widowControl w:val="0"/>
        <w:kinsoku/>
        <w:autoSpaceDE/>
        <w:autoSpaceDN/>
        <w:adjustRightInd/>
        <w:snapToGrid/>
        <w:spacing w:line="240" w:lineRule="auto"/>
        <w:ind w:firstLine="600" w:firstLineChars="200"/>
        <w:jc w:val="both"/>
        <w:textAlignment w:val="auto"/>
        <w:rPr>
          <w:rFonts w:ascii="仿宋" w:hAnsi="仿宋" w:eastAsia="仿宋" w:cs="Times New Roman"/>
          <w:snapToGrid/>
          <w:kern w:val="2"/>
          <w:sz w:val="30"/>
          <w:szCs w:val="30"/>
          <w:lang w:eastAsia="zh-CN"/>
        </w:rPr>
      </w:pPr>
      <w:r>
        <w:rPr>
          <w:rFonts w:hint="eastAsia" w:ascii="仿宋" w:hAnsi="仿宋" w:eastAsia="仿宋" w:cs="Times New Roman"/>
          <w:snapToGrid/>
          <w:kern w:val="2"/>
          <w:sz w:val="30"/>
          <w:szCs w:val="30"/>
          <w:lang w:eastAsia="zh-CN"/>
        </w:rPr>
        <w:t>（四）团体标准申请单位应具备与团体标准相关的专业技术背景和科研基础，有明确的经费来源。</w:t>
      </w:r>
    </w:p>
    <w:p>
      <w:pPr>
        <w:widowControl w:val="0"/>
        <w:kinsoku/>
        <w:autoSpaceDE/>
        <w:autoSpaceDN/>
        <w:adjustRightInd/>
        <w:snapToGrid/>
        <w:spacing w:line="240" w:lineRule="auto"/>
        <w:ind w:firstLine="602" w:firstLineChars="200"/>
        <w:jc w:val="center"/>
        <w:textAlignment w:val="auto"/>
        <w:rPr>
          <w:rFonts w:ascii="仿宋" w:hAnsi="仿宋" w:eastAsia="仿宋" w:cs="Times New Roman"/>
          <w:snapToGrid/>
          <w:kern w:val="2"/>
          <w:sz w:val="30"/>
          <w:szCs w:val="30"/>
          <w:lang w:eastAsia="zh-CN"/>
        </w:rPr>
      </w:pPr>
      <w:r>
        <w:rPr>
          <w:rFonts w:hint="eastAsia" w:ascii="仿宋" w:hAnsi="仿宋" w:eastAsia="仿宋" w:cs="Times New Roman"/>
          <w:b/>
          <w:bCs/>
          <w:snapToGrid/>
          <w:kern w:val="2"/>
          <w:sz w:val="30"/>
          <w:szCs w:val="30"/>
          <w:lang w:eastAsia="zh-CN"/>
        </w:rPr>
        <w:t>第三章   组织机构及职责</w:t>
      </w:r>
    </w:p>
    <w:p>
      <w:pPr>
        <w:widowControl w:val="0"/>
        <w:kinsoku/>
        <w:autoSpaceDE/>
        <w:autoSpaceDN/>
        <w:adjustRightInd/>
        <w:snapToGrid/>
        <w:spacing w:line="240" w:lineRule="auto"/>
        <w:ind w:firstLine="602" w:firstLineChars="200"/>
        <w:jc w:val="both"/>
        <w:textAlignment w:val="auto"/>
        <w:rPr>
          <w:rFonts w:ascii="仿宋" w:hAnsi="仿宋" w:eastAsia="仿宋" w:cs="Times New Roman"/>
          <w:snapToGrid/>
          <w:kern w:val="2"/>
          <w:sz w:val="30"/>
          <w:szCs w:val="30"/>
          <w:lang w:eastAsia="zh-CN"/>
        </w:rPr>
      </w:pPr>
      <w:r>
        <w:rPr>
          <w:rFonts w:hint="eastAsia" w:ascii="仿宋" w:hAnsi="仿宋" w:eastAsia="仿宋" w:cs="Times New Roman"/>
          <w:b/>
          <w:bCs/>
          <w:snapToGrid/>
          <w:kern w:val="2"/>
          <w:sz w:val="30"/>
          <w:szCs w:val="30"/>
          <w:lang w:eastAsia="zh-CN"/>
        </w:rPr>
        <w:t>第八条</w:t>
      </w:r>
      <w:r>
        <w:rPr>
          <w:rFonts w:hint="eastAsia" w:ascii="仿宋" w:hAnsi="仿宋" w:eastAsia="仿宋" w:cs="Times New Roman"/>
          <w:snapToGrid/>
          <w:kern w:val="2"/>
          <w:sz w:val="30"/>
          <w:szCs w:val="30"/>
          <w:lang w:eastAsia="zh-CN"/>
        </w:rPr>
        <w:t xml:space="preserve">  本协会成立协会团体标准工作委员会及其办公室（以下简称“协标委办公室”），协标委办公室为协会团体标准制定、修订的决策执行机构，负责组织协会团体标准立项、制定、修订、批准、发布、技术审查、复审，负责档案管理、组织和参加标准化活动、开展协会团体标准相关研究和学术交流等日常事务。</w:t>
      </w:r>
    </w:p>
    <w:p>
      <w:pPr>
        <w:widowControl w:val="0"/>
        <w:kinsoku/>
        <w:autoSpaceDE/>
        <w:autoSpaceDN/>
        <w:adjustRightInd/>
        <w:snapToGrid/>
        <w:spacing w:line="240" w:lineRule="auto"/>
        <w:ind w:firstLine="602" w:firstLineChars="200"/>
        <w:jc w:val="center"/>
        <w:textAlignment w:val="auto"/>
        <w:rPr>
          <w:rFonts w:ascii="仿宋" w:hAnsi="仿宋" w:eastAsia="仿宋" w:cs="Times New Roman"/>
          <w:snapToGrid/>
          <w:kern w:val="2"/>
          <w:sz w:val="30"/>
          <w:szCs w:val="30"/>
          <w:lang w:eastAsia="zh-CN"/>
        </w:rPr>
      </w:pPr>
      <w:r>
        <w:rPr>
          <w:rFonts w:hint="eastAsia" w:ascii="仿宋" w:hAnsi="仿宋" w:eastAsia="仿宋" w:cs="Times New Roman"/>
          <w:b/>
          <w:bCs/>
          <w:snapToGrid/>
          <w:kern w:val="2"/>
          <w:sz w:val="30"/>
          <w:szCs w:val="30"/>
          <w:lang w:eastAsia="zh-CN"/>
        </w:rPr>
        <w:t>第四章   制定、修订工作程序</w:t>
      </w:r>
    </w:p>
    <w:p>
      <w:pPr>
        <w:widowControl w:val="0"/>
        <w:kinsoku/>
        <w:autoSpaceDE/>
        <w:autoSpaceDN/>
        <w:adjustRightInd/>
        <w:snapToGrid/>
        <w:spacing w:line="240" w:lineRule="auto"/>
        <w:ind w:firstLine="602" w:firstLineChars="200"/>
        <w:jc w:val="both"/>
        <w:textAlignment w:val="auto"/>
        <w:rPr>
          <w:rFonts w:ascii="仿宋" w:hAnsi="仿宋" w:eastAsia="仿宋" w:cs="Times New Roman"/>
          <w:snapToGrid/>
          <w:kern w:val="2"/>
          <w:sz w:val="30"/>
          <w:szCs w:val="30"/>
          <w:lang w:eastAsia="zh-CN"/>
        </w:rPr>
      </w:pPr>
      <w:r>
        <w:rPr>
          <w:rFonts w:hint="eastAsia" w:ascii="仿宋" w:hAnsi="仿宋" w:eastAsia="仿宋" w:cs="Times New Roman"/>
          <w:b/>
          <w:bCs/>
          <w:snapToGrid/>
          <w:kern w:val="2"/>
          <w:sz w:val="30"/>
          <w:szCs w:val="30"/>
          <w:lang w:eastAsia="zh-CN"/>
        </w:rPr>
        <w:t>第九条</w:t>
      </w:r>
      <w:r>
        <w:rPr>
          <w:rFonts w:hint="eastAsia" w:ascii="仿宋" w:hAnsi="仿宋" w:eastAsia="仿宋" w:cs="Times New Roman"/>
          <w:snapToGrid/>
          <w:kern w:val="2"/>
          <w:sz w:val="30"/>
          <w:szCs w:val="30"/>
          <w:lang w:eastAsia="zh-CN"/>
        </w:rPr>
        <w:t xml:space="preserve">  协会团体标准的制定、修订工作包括：提案、立项、起草、征求意见、技术审查、批准、编号、发布、复审等。应遵循《中国民族医药协会团体标准制修订工作程序》。</w:t>
      </w:r>
    </w:p>
    <w:p>
      <w:pPr>
        <w:widowControl w:val="0"/>
        <w:kinsoku/>
        <w:autoSpaceDE/>
        <w:autoSpaceDN/>
        <w:adjustRightInd/>
        <w:snapToGrid/>
        <w:spacing w:line="240" w:lineRule="auto"/>
        <w:ind w:firstLine="602" w:firstLineChars="200"/>
        <w:jc w:val="center"/>
        <w:textAlignment w:val="auto"/>
        <w:rPr>
          <w:rFonts w:ascii="仿宋" w:hAnsi="仿宋" w:eastAsia="仿宋" w:cs="Times New Roman"/>
          <w:snapToGrid/>
          <w:kern w:val="2"/>
          <w:sz w:val="30"/>
          <w:szCs w:val="30"/>
          <w:lang w:eastAsia="zh-CN"/>
        </w:rPr>
      </w:pPr>
      <w:r>
        <w:rPr>
          <w:rFonts w:hint="eastAsia" w:ascii="仿宋" w:hAnsi="仿宋" w:eastAsia="仿宋" w:cs="Times New Roman"/>
          <w:b/>
          <w:bCs/>
          <w:snapToGrid/>
          <w:kern w:val="2"/>
          <w:sz w:val="30"/>
          <w:szCs w:val="30"/>
          <w:lang w:eastAsia="zh-CN"/>
        </w:rPr>
        <w:t>第五章   实施和监督</w:t>
      </w:r>
    </w:p>
    <w:p>
      <w:pPr>
        <w:widowControl w:val="0"/>
        <w:kinsoku/>
        <w:autoSpaceDE/>
        <w:autoSpaceDN/>
        <w:adjustRightInd/>
        <w:snapToGrid/>
        <w:spacing w:line="240" w:lineRule="auto"/>
        <w:ind w:firstLine="602" w:firstLineChars="200"/>
        <w:jc w:val="both"/>
        <w:textAlignment w:val="auto"/>
        <w:rPr>
          <w:rFonts w:ascii="仿宋" w:hAnsi="仿宋" w:eastAsia="仿宋" w:cs="Times New Roman"/>
          <w:snapToGrid/>
          <w:kern w:val="2"/>
          <w:sz w:val="30"/>
          <w:szCs w:val="30"/>
          <w:lang w:eastAsia="zh-CN"/>
        </w:rPr>
      </w:pPr>
      <w:r>
        <w:rPr>
          <w:rFonts w:hint="eastAsia" w:ascii="仿宋" w:hAnsi="仿宋" w:eastAsia="仿宋" w:cs="Times New Roman"/>
          <w:b/>
          <w:bCs/>
          <w:snapToGrid/>
          <w:kern w:val="2"/>
          <w:sz w:val="30"/>
          <w:szCs w:val="30"/>
          <w:lang w:eastAsia="zh-CN"/>
        </w:rPr>
        <w:t xml:space="preserve">第十条  </w:t>
      </w:r>
      <w:r>
        <w:rPr>
          <w:rFonts w:hint="eastAsia" w:ascii="仿宋" w:hAnsi="仿宋" w:eastAsia="仿宋" w:cs="Times New Roman"/>
          <w:snapToGrid/>
          <w:kern w:val="2"/>
          <w:sz w:val="30"/>
          <w:szCs w:val="30"/>
          <w:lang w:eastAsia="zh-CN"/>
        </w:rPr>
        <w:t>协会统一组织管理协会团体标准的出版、发行、实施、宣贯、推广、技术指导、人才培养等方面的应用工作。</w:t>
      </w:r>
    </w:p>
    <w:p>
      <w:pPr>
        <w:widowControl w:val="0"/>
        <w:kinsoku/>
        <w:autoSpaceDE/>
        <w:autoSpaceDN/>
        <w:adjustRightInd/>
        <w:snapToGrid/>
        <w:spacing w:line="240" w:lineRule="auto"/>
        <w:ind w:firstLine="602" w:firstLineChars="200"/>
        <w:jc w:val="both"/>
        <w:textAlignment w:val="auto"/>
        <w:rPr>
          <w:rFonts w:ascii="仿宋" w:hAnsi="仿宋" w:eastAsia="仿宋" w:cs="Times New Roman"/>
          <w:snapToGrid/>
          <w:kern w:val="2"/>
          <w:sz w:val="30"/>
          <w:szCs w:val="30"/>
          <w:lang w:eastAsia="zh-CN"/>
        </w:rPr>
      </w:pPr>
      <w:r>
        <w:rPr>
          <w:rFonts w:hint="eastAsia" w:ascii="仿宋" w:hAnsi="仿宋" w:eastAsia="仿宋" w:cs="Times New Roman"/>
          <w:b/>
          <w:bCs/>
          <w:snapToGrid/>
          <w:kern w:val="2"/>
          <w:sz w:val="30"/>
          <w:szCs w:val="30"/>
          <w:lang w:eastAsia="zh-CN"/>
        </w:rPr>
        <w:t>第十一条</w:t>
      </w:r>
      <w:r>
        <w:rPr>
          <w:rFonts w:hint="eastAsia" w:ascii="仿宋" w:hAnsi="仿宋" w:eastAsia="仿宋" w:cs="Times New Roman"/>
          <w:snapToGrid/>
          <w:kern w:val="2"/>
          <w:sz w:val="30"/>
          <w:szCs w:val="30"/>
          <w:lang w:eastAsia="zh-CN"/>
        </w:rPr>
        <w:t xml:space="preserve">  新发布的协会团体标准由协会在官网上公告（http://www.chinaema.org.cn），并在微信平台、相关媒体中报道宣传。协标委办公室负责受理公众对标准的投诉、举报、监督和反馈。</w:t>
      </w:r>
    </w:p>
    <w:p>
      <w:pPr>
        <w:widowControl w:val="0"/>
        <w:kinsoku/>
        <w:autoSpaceDE/>
        <w:autoSpaceDN/>
        <w:adjustRightInd/>
        <w:snapToGrid/>
        <w:spacing w:line="240" w:lineRule="auto"/>
        <w:ind w:firstLine="602" w:firstLineChars="200"/>
        <w:jc w:val="both"/>
        <w:textAlignment w:val="auto"/>
        <w:rPr>
          <w:rFonts w:ascii="仿宋" w:hAnsi="仿宋" w:eastAsia="仿宋" w:cs="Times New Roman"/>
          <w:snapToGrid/>
          <w:kern w:val="2"/>
          <w:sz w:val="30"/>
          <w:szCs w:val="30"/>
          <w:lang w:eastAsia="zh-CN"/>
        </w:rPr>
      </w:pPr>
      <w:r>
        <w:rPr>
          <w:rFonts w:hint="eastAsia" w:ascii="仿宋" w:hAnsi="仿宋" w:eastAsia="仿宋" w:cs="Times New Roman"/>
          <w:b/>
          <w:bCs/>
          <w:snapToGrid/>
          <w:kern w:val="2"/>
          <w:sz w:val="30"/>
          <w:szCs w:val="30"/>
          <w:lang w:eastAsia="zh-CN"/>
        </w:rPr>
        <w:t>第十二条</w:t>
      </w:r>
      <w:r>
        <w:rPr>
          <w:rFonts w:hint="eastAsia" w:ascii="仿宋" w:hAnsi="仿宋" w:eastAsia="仿宋" w:cs="Times New Roman"/>
          <w:snapToGrid/>
          <w:kern w:val="2"/>
          <w:sz w:val="30"/>
          <w:szCs w:val="30"/>
          <w:lang w:eastAsia="zh-CN"/>
        </w:rPr>
        <w:t xml:space="preserve">  协会可委托相关编制单位进行协会团体标准的解释咨询工作，根据实际情况开展标准的解读和推广。标准中相关问题的最终解释权归协会所有。标准编号由团体标准代号、团体代号、标准序号和发布年代号构成。编号格式为：</w:t>
      </w:r>
    </w:p>
    <w:p>
      <w:pPr>
        <w:widowControl w:val="0"/>
        <w:kinsoku/>
        <w:autoSpaceDE/>
        <w:autoSpaceDN/>
        <w:adjustRightInd/>
        <w:snapToGrid/>
        <w:spacing w:line="240" w:lineRule="auto"/>
        <w:jc w:val="both"/>
        <w:textAlignment w:val="auto"/>
        <w:rPr>
          <w:rFonts w:ascii="仿宋" w:hAnsi="仿宋" w:eastAsia="仿宋" w:cs="Times New Roman"/>
          <w:snapToGrid/>
          <w:kern w:val="2"/>
          <w:sz w:val="72"/>
          <w:szCs w:val="72"/>
          <w:u w:val="single"/>
          <w:lang w:eastAsia="zh-CN"/>
        </w:rPr>
      </w:pPr>
      <w:r>
        <w:rPr>
          <w:rFonts w:hint="eastAsia" w:ascii="仿宋" w:hAnsi="仿宋" w:eastAsia="仿宋" w:cs="Times New Roman"/>
          <w:snapToGrid/>
          <w:w w:val="130"/>
          <w:kern w:val="2"/>
          <w:sz w:val="72"/>
          <w:szCs w:val="72"/>
          <w:u w:val="single"/>
          <w:lang w:eastAsia="zh-CN"/>
        </w:rPr>
        <mc:AlternateContent>
          <mc:Choice Requires="wps">
            <w:drawing>
              <wp:anchor distT="0" distB="0" distL="114300" distR="114300" simplePos="0" relativeHeight="251665408" behindDoc="0" locked="0" layoutInCell="1" allowOverlap="1">
                <wp:simplePos x="0" y="0"/>
                <wp:positionH relativeFrom="column">
                  <wp:posOffset>3263900</wp:posOffset>
                </wp:positionH>
                <wp:positionV relativeFrom="paragraph">
                  <wp:posOffset>514350</wp:posOffset>
                </wp:positionV>
                <wp:extent cx="0" cy="768350"/>
                <wp:effectExtent l="4445" t="0" r="6350" b="8890"/>
                <wp:wrapNone/>
                <wp:docPr id="12" name="直接连接符 12"/>
                <wp:cNvGraphicFramePr/>
                <a:graphic xmlns:a="http://schemas.openxmlformats.org/drawingml/2006/main">
                  <a:graphicData uri="http://schemas.microsoft.com/office/word/2010/wordprocessingShape">
                    <wps:wsp>
                      <wps:cNvCnPr/>
                      <wps:spPr>
                        <a:xfrm>
                          <a:off x="0" y="0"/>
                          <a:ext cx="0" cy="768350"/>
                        </a:xfrm>
                        <a:prstGeom prst="line">
                          <a:avLst/>
                        </a:prstGeom>
                        <a:noFill/>
                        <a:ln w="6350" cap="flat" cmpd="sng" algn="ctr">
                          <a:solidFill>
                            <a:sysClr val="windowText" lastClr="000000"/>
                          </a:solidFill>
                          <a:prstDash val="solid"/>
                          <a:miter lim="800000"/>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57pt;margin-top:40.5pt;height:60.5pt;width:0pt;z-index:251665408;mso-width-relative:page;mso-height-relative:page;" filled="f" stroked="t" coordsize="21600,21600" o:gfxdata="UEsDBAoAAAAAAIdO4kAAAAAAAAAAAAAAAAAEAAAAZHJzL1BLAwQUAAAACACHTuJAjepECdYAAAAK&#10;AQAADwAAAGRycy9kb3ducmV2LnhtbE2PMU/EMAyFdyT+Q2QkNi5pBVxVmt6AxICEBBQGxlzrawuJ&#10;U5JcW/49RgwwWfZ7ev5etVudFTOGOHrSkG0UCKTWdyP1Gl5f7i4KEDEZ6oz1hBq+MMKuPj2pTNn5&#10;hZ5xblIvOIRiaTQMKU2llLEd0Jm48RMSawcfnEm8hl52wSwc7qzMlbqWzozEHwYz4e2A7UdzdJxC&#10;28/DasPb0+PDUDTLO97PW9T6/CxTNyASrunPDD/4jA41M+39kboorIar7JK7JA1FxpMNv4e9hlzl&#10;CmRdyf8V6m9QSwMEFAAAAAgAh07iQONPUCfyAQAA1AMAAA4AAABkcnMvZTJvRG9jLnhtbK1TS44T&#10;MRDdI3EHy3vSmSBC1EpnFhMNGwSRGA5Q47a7LfknlyedXIILILGDFUv23IbhGJTdTQjDZhZk4ZRd&#10;rlf1nl+vLw/WsL2MqL1r+MVszpl0wrfadQ1/f3P9bMUZJnAtGO9kw48S+eXm6ZP1EGq58L03rYyM&#10;QBzWQ2h4n1KoqwpFLy3gzAfpKKl8tJBoG7uqjTAQujXVYj5fVoOPbYheSEQ63Y5JPiHGxwB6pbSQ&#10;Wy/urHRpRI3SQCJK2OuAfFOmVUqK9FYplImZhhPTVFZqQvFtXqvNGuouQui1mEaAx4zwgJMF7ajp&#10;CWoLCdhd1P9AWS2iR6/STHhbjUSKIsTiYv5Am3c9BFm4kNQYTqLj/4MVb/a7yHRLTlhw5sDSi99/&#10;/Pbjw+ef3z/Rev/1C6MMyTQErOn2ldvFaYdhFzPng4o2/xMbdijSHk/SykNiYjwUdPpyuXr+oqhe&#10;/akLEdMr6S3LQcONdpk01LB/jYl60dXfV/Kx89famPJwxrGh4csMyQSQGRWZgEIbiBC6jjMwHblc&#10;pFgQ0Rvd5uqMg0e8MpHtgaxB/mz9cEPTcmYAEyWIQvll7jTBX6V5nC1gPxaX1OgkqxN9HEbbhq/O&#10;q43LHWUx5EQq6zkqmKNb3x6LsFXe0WOXppMxs5vO9xSff4y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3qRAnWAAAACgEAAA8AAAAAAAAAAQAgAAAAIgAAAGRycy9kb3ducmV2LnhtbFBLAQIUABQA&#10;AAAIAIdO4kDjT1An8gEAANQDAAAOAAAAAAAAAAEAIAAAACUBAABkcnMvZTJvRG9jLnhtbFBLBQYA&#10;AAAABgAGAFkBAACJBQAAAAA=&#10;">
                <v:fill on="f" focussize="0,0"/>
                <v:stroke weight="0.5pt" color="#000000 [3200]" miterlimit="8" joinstyle="miter"/>
                <v:imagedata o:title=""/>
                <o:lock v:ext="edit" aspectratio="f"/>
              </v:line>
            </w:pict>
          </mc:Fallback>
        </mc:AlternateContent>
      </w:r>
      <w:r>
        <w:rPr>
          <w:rFonts w:hint="eastAsia" w:ascii="仿宋" w:hAnsi="仿宋" w:eastAsia="仿宋" w:cs="Times New Roman"/>
          <w:snapToGrid/>
          <w:w w:val="130"/>
          <w:kern w:val="2"/>
          <w:sz w:val="72"/>
          <w:szCs w:val="72"/>
          <w:u w:val="single"/>
          <w:lang w:eastAsia="zh-CN"/>
        </w:rPr>
        <mc:AlternateContent>
          <mc:Choice Requires="wps">
            <w:drawing>
              <wp:anchor distT="0" distB="0" distL="114300" distR="114300" simplePos="0" relativeHeight="251663360" behindDoc="0" locked="0" layoutInCell="1" allowOverlap="1">
                <wp:simplePos x="0" y="0"/>
                <wp:positionH relativeFrom="column">
                  <wp:posOffset>2216150</wp:posOffset>
                </wp:positionH>
                <wp:positionV relativeFrom="paragraph">
                  <wp:posOffset>520700</wp:posOffset>
                </wp:positionV>
                <wp:extent cx="12700" cy="977900"/>
                <wp:effectExtent l="4445" t="0" r="15240" b="4445"/>
                <wp:wrapNone/>
                <wp:docPr id="9" name="直接连接符 9"/>
                <wp:cNvGraphicFramePr/>
                <a:graphic xmlns:a="http://schemas.openxmlformats.org/drawingml/2006/main">
                  <a:graphicData uri="http://schemas.microsoft.com/office/word/2010/wordprocessingShape">
                    <wps:wsp>
                      <wps:cNvCnPr/>
                      <wps:spPr>
                        <a:xfrm>
                          <a:off x="0" y="0"/>
                          <a:ext cx="12700" cy="977900"/>
                        </a:xfrm>
                        <a:prstGeom prst="line">
                          <a:avLst/>
                        </a:prstGeom>
                        <a:noFill/>
                        <a:ln w="6350" cap="flat" cmpd="sng" algn="ctr">
                          <a:solidFill>
                            <a:sysClr val="windowText" lastClr="000000"/>
                          </a:solidFill>
                          <a:prstDash val="solid"/>
                          <a:miter lim="800000"/>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74.5pt;margin-top:41pt;height:77pt;width:1pt;z-index:251663360;mso-width-relative:page;mso-height-relative:page;" filled="f" stroked="t" coordsize="21600,21600" o:gfxdata="UEsDBAoAAAAAAIdO4kAAAAAAAAAAAAAAAAAEAAAAZHJzL1BLAwQUAAAACACHTuJAn6+dG9kAAAAK&#10;AQAADwAAAGRycy9kb3ducmV2LnhtbE2PzU7DMBCE70i8g7VI3KjzA22axukBiQMSEjRw4Ogm2zgQ&#10;r0PsJuHtWU5w2l3NaPabYr/YXkw4+s6RgngVgUCqXdNRq+Dt9eEmA+GDpkb3jlDBN3rYl5cXhc4b&#10;N9MBpyq0gkPI51qBCWHIpfS1Qav9yg1IrJ3caHXgc2xlM+qZw20vkyhaS6s74g9GD3hvsP6szpZT&#10;aPN1Wvrx/eX5yWTV/IGP0waVur6Kox2IgEv4M8MvPqNDyUxHd6bGi15BervlLkFBlvBkQ3oX83JU&#10;kKTrCGRZyP8Vyh9QSwMEFAAAAAgAh07iQHO+l3L3AQAA1gMAAA4AAABkcnMvZTJvRG9jLnhtbK1T&#10;zW4TMRC+I/EOlu9kkyCaZpVND43KBUEkygNMvd5dS/6Tx80mL8ELIHGDE0fuvA3tYzD2LiFtLz2w&#10;B++MZ+bzfJ/Hq4u90WwnAypnKz6bTDmTVrha2bbin66vXp1zhhFsDdpZWfGDRH6xfvli1ftSzl3n&#10;dC0DIxCLZe8r3sXoy6JA0UkDOHFeWgo2LhiI5Ia2qAP0hG50MZ9Oz4rehdoHJyQi7W6GIB8Rw3MA&#10;XdMoITdO3Bpp44AapIZIlLBTHvk6d9s0UsQPTYMyMl1xYhrzSoeQfZPWYr2Csg3gOyXGFuA5LTzi&#10;ZEBZOvQItYEI7DaoJ1BGieDQNXEinCkGIlkRYjGbPtLmYwdeZi4kNfqj6Pj/YMX73TYwVVd8yZkF&#10;Qxd+9+Xn78/f7n99pfXux3e2TCL1HkvKvbTbMHrotyEx3jfBpD9xYfss7OEorNxHJmhzNl9MSXFB&#10;keVisSSbQIp/tT5gfCudYcmouFY20YYSdu8wDql/U9K2dVdKa9qHUlvWV/zs9ZsEDzSODY0BmcYT&#10;JbQtZ6BbmnMRQ0ZEp1WdqlMxHvBSB7YDGg6a0Nr119QxZxowUoBo5G9s9kFpamcD2A3FOZTSoDQq&#10;0vPQylT8/LRa2xSVeSRHUknTQcVk3bj6kMUtkkfXnRUaRzPN06lP9ulzXP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n6+dG9kAAAAKAQAADwAAAAAAAAABACAAAAAiAAAAZHJzL2Rvd25yZXYueG1s&#10;UEsBAhQAFAAAAAgAh07iQHO+l3L3AQAA1gMAAA4AAAAAAAAAAQAgAAAAKAEAAGRycy9lMm9Eb2Mu&#10;eG1sUEsFBgAAAAAGAAYAWQEAAJEFAAAAAA==&#10;">
                <v:fill on="f" focussize="0,0"/>
                <v:stroke weight="0.5pt" color="#000000 [3200]" miterlimit="8" joinstyle="miter"/>
                <v:imagedata o:title=""/>
                <o:lock v:ext="edit" aspectratio="f"/>
              </v:line>
            </w:pict>
          </mc:Fallback>
        </mc:AlternateContent>
      </w:r>
      <w:r>
        <w:rPr>
          <w:rFonts w:hint="eastAsia" w:ascii="仿宋" w:hAnsi="仿宋" w:eastAsia="仿宋" w:cs="Times New Roman"/>
          <w:snapToGrid/>
          <w:w w:val="130"/>
          <w:kern w:val="2"/>
          <w:sz w:val="72"/>
          <w:szCs w:val="72"/>
          <w:u w:val="single"/>
          <w:lang w:eastAsia="zh-CN"/>
        </w:rPr>
        <mc:AlternateContent>
          <mc:Choice Requires="wps">
            <w:drawing>
              <wp:anchor distT="0" distB="0" distL="114300" distR="114300" simplePos="0" relativeHeight="251661312" behindDoc="0" locked="0" layoutInCell="1" allowOverlap="1">
                <wp:simplePos x="0" y="0"/>
                <wp:positionH relativeFrom="column">
                  <wp:posOffset>1358900</wp:posOffset>
                </wp:positionH>
                <wp:positionV relativeFrom="paragraph">
                  <wp:posOffset>520700</wp:posOffset>
                </wp:positionV>
                <wp:extent cx="19050" cy="1174750"/>
                <wp:effectExtent l="4445" t="0" r="8890" b="1905"/>
                <wp:wrapNone/>
                <wp:docPr id="5" name="直接连接符 5"/>
                <wp:cNvGraphicFramePr/>
                <a:graphic xmlns:a="http://schemas.openxmlformats.org/drawingml/2006/main">
                  <a:graphicData uri="http://schemas.microsoft.com/office/word/2010/wordprocessingShape">
                    <wps:wsp>
                      <wps:cNvCnPr/>
                      <wps:spPr>
                        <a:xfrm>
                          <a:off x="0" y="0"/>
                          <a:ext cx="19050" cy="1174750"/>
                        </a:xfrm>
                        <a:prstGeom prst="line">
                          <a:avLst/>
                        </a:prstGeom>
                        <a:noFill/>
                        <a:ln w="6350" cap="flat" cmpd="sng" algn="ctr">
                          <a:solidFill>
                            <a:sysClr val="windowText" lastClr="000000"/>
                          </a:solidFill>
                          <a:prstDash val="solid"/>
                          <a:miter lim="800000"/>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07pt;margin-top:41pt;height:92.5pt;width:1.5pt;z-index:251661312;mso-width-relative:page;mso-height-relative:page;" filled="f" stroked="t" coordsize="21600,21600" o:gfxdata="UEsDBAoAAAAAAIdO4kAAAAAAAAAAAAAAAAAEAAAAZHJzL1BLAwQUAAAACACHTuJAfEixpNYAAAAK&#10;AQAADwAAAGRycy9kb3ducmV2LnhtbE2PQU+EMBCF7yb+h2ZMvLkFYhaClD2YeDAxUXEPHrt0lrJL&#10;p0i7gP/e8aSn+Sbz8ua9are6Qcw4hd6TgnSTgEBqvempU7D/eLorQISoyejBEyr4xgC7+vqq0qXx&#10;C73j3MROsAmFUiuwMY6llKG16HTY+BGJb0c/OR15nTppJr2wuRtkliRb6XRP/MHqER8ttufm4tiF&#10;8q/jOkyfb68vtmiWEz7POSp1e5MmDyAirvFPDL/xOTrUnOngL2SCGBRk6T13iQqKjCcLsjRnODBs&#10;GWRdyf8V6h9QSwMEFAAAAAgAh07iQIqm+sr3AQAA1wMAAA4AAABkcnMvZTJvRG9jLnhtbK1TS47U&#10;MBDdI3EHy3s6yUDPJ+r0LKY1bBC0xHCAGsfpWPJPLk+n+xJcAIkdrFiy5zYMx6DsZJpm2MyCLJz6&#10;uJ7rPZcXlzuj2VYGVM42vJqVnEkrXKvspuEfbq5fnHOGEWwL2lnZ8L1Efrl8/mwx+FqeuN7pVgZG&#10;IBbrwTe8j9HXRYGilwZw5ry0lOxcMBDJDZuiDTAQutHFSVmeFoMLrQ9OSESKrsYknxDDUwBd1ykh&#10;V07cGWnjiBqkhkiUsFce+TJ323VSxHddhzIy3XBiGvNKh5B9m9ZiuYB6E8D3SkwtwFNaeMTJgLJ0&#10;6AFqBRHYXVD/QBklgkPXxZlwphiJZEWIRVU+0uZ9D15mLiQ1+oPo+P9gxdvtOjDVNnzOmQVDF37/&#10;6fvPj19+/fhM6/23r2yeRBo81rT3yq7D5KFfh8R41wWT/sSF7bKw+4OwcheZoGB1Uc5JcUGZqjp7&#10;dUYOoRR/in3A+Fo6w5LRcK1s4g01bN9gHLc+bElh666V1hSHWls2NPz0ZcYHmseO5oCOMp44od1w&#10;BnpDgy5iyIjotGpTdSrGPV7pwLZA00Ej2rrhhlrmTANGShCP/E3N/lWa2lkB9mNxTqVtUBsV6X1o&#10;ZRp+flytbcrKPJMTqSTqKGOybl27z+oWyaP7zgpNs5kG6tgn+/g9L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EixpNYAAAAKAQAADwAAAAAAAAABACAAAAAiAAAAZHJzL2Rvd25yZXYueG1sUEsB&#10;AhQAFAAAAAgAh07iQIqm+sr3AQAA1wMAAA4AAAAAAAAAAQAgAAAAJQEAAGRycy9lMm9Eb2MueG1s&#10;UEsFBgAAAAAGAAYAWQEAAI4FAAAAAA==&#10;">
                <v:fill on="f" focussize="0,0"/>
                <v:stroke weight="0.5pt" color="#000000 [3200]" miterlimit="8" joinstyle="miter"/>
                <v:imagedata o:title=""/>
                <o:lock v:ext="edit" aspectratio="f"/>
              </v:line>
            </w:pict>
          </mc:Fallback>
        </mc:AlternateContent>
      </w:r>
      <w:r>
        <w:rPr>
          <w:rFonts w:hint="eastAsia" w:ascii="仿宋" w:hAnsi="仿宋" w:eastAsia="仿宋" w:cs="Times New Roman"/>
          <w:snapToGrid/>
          <w:w w:val="130"/>
          <w:kern w:val="2"/>
          <w:sz w:val="72"/>
          <w:szCs w:val="72"/>
          <w:u w:val="single"/>
          <w:lang w:eastAsia="zh-CN"/>
        </w:rPr>
        <mc:AlternateContent>
          <mc:Choice Requires="wps">
            <w:drawing>
              <wp:anchor distT="0" distB="0" distL="114300" distR="114300" simplePos="0" relativeHeight="251659264" behindDoc="0" locked="0" layoutInCell="1" allowOverlap="1">
                <wp:simplePos x="0" y="0"/>
                <wp:positionH relativeFrom="column">
                  <wp:posOffset>127000</wp:posOffset>
                </wp:positionH>
                <wp:positionV relativeFrom="paragraph">
                  <wp:posOffset>527050</wp:posOffset>
                </wp:positionV>
                <wp:extent cx="6350" cy="1352550"/>
                <wp:effectExtent l="4445" t="0" r="10795" b="7620"/>
                <wp:wrapNone/>
                <wp:docPr id="6" name="直接连接符 6"/>
                <wp:cNvGraphicFramePr/>
                <a:graphic xmlns:a="http://schemas.openxmlformats.org/drawingml/2006/main">
                  <a:graphicData uri="http://schemas.microsoft.com/office/word/2010/wordprocessingShape">
                    <wps:wsp>
                      <wps:cNvCnPr/>
                      <wps:spPr>
                        <a:xfrm>
                          <a:off x="0" y="0"/>
                          <a:ext cx="6350" cy="1352550"/>
                        </a:xfrm>
                        <a:prstGeom prst="line">
                          <a:avLst/>
                        </a:prstGeom>
                        <a:noFill/>
                        <a:ln w="6350" cap="flat" cmpd="sng" algn="ctr">
                          <a:solidFill>
                            <a:sysClr val="windowText" lastClr="000000"/>
                          </a:solidFill>
                          <a:prstDash val="solid"/>
                          <a:miter lim="800000"/>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0pt;margin-top:41.5pt;height:106.5pt;width:0.5pt;z-index:251659264;mso-width-relative:page;mso-height-relative:page;" filled="f" stroked="t" coordsize="21600,21600" o:gfxdata="UEsDBAoAAAAAAIdO4kAAAAAAAAAAAAAAAAAEAAAAZHJzL1BLAwQUAAAACACHTuJAvi4jGdQAAAAI&#10;AQAADwAAAGRycy9kb3ducmV2LnhtbE2PwU7DMBBE70j8g7VI3KidIrUhjdMDEgckJCBw4Ogm2zjF&#10;XofYTcLfs5zgNFrN6O1MuV+8ExOOsQ+kIVspEEhNaHvqNLy/PdzkIGIy1BoXCDV8Y4R9dXlRmqIN&#10;M73iVKdOMIRiYTTYlIZCythY9CauwoDE3jGM3iQ+x062o5kZ7p1cK7WR3vTEH6wZ8N5i81mfPVNo&#10;+3Vc3Pjx8vxk83o+4eO0Ra2vrzK1A5FwSX9h+K3P1aHiTodwpjYKp4HpnNSQ37Kyv85YD6x3GwWy&#10;KuX/AdUPUEsDBBQAAAAIAIdO4kBa4bgy8gEAANYDAAAOAAAAZHJzL2Uyb0RvYy54bWytU81uEzEQ&#10;viPxDpbvZJNUiapVNj00KhcEkSgPMPXaWUv+k8fNJi/BCyBxgxNH7rwN5TE69i4hlEsP7ME7P57P&#10;830er64O1rC9jKi9a/hsMuVMOuFb7XYN/3B78+qSM0zgWjDeyYYfJfKr9csXqz7Ucu47b1oZGYE4&#10;rPvQ8C6lUFcVik5awIkP0lFS+WghkRt3VRuhJ3Rrqvl0uqx6H9sQvZCIFN0MST4ixucAeqW0kBsv&#10;7q10aUCN0kAiStjpgHxdulVKivROKZSJmYYT01RWOoTsu7xW6xXUuwih02JsAZ7TwhNOFrSjQ09Q&#10;G0jA7qP+B8pqET16lSbC22ogUhQhFrPpE23edxBk4UJSYziJjv8PVrzdbyPTbcOXnDmwdOEPn77/&#10;/Pjl14/PtD58+8qWWaQ+YE17r902jh6GbcyMDyra/Ccu7FCEPZ6ElYfEBAWXFwsSXFBidrGYL8gh&#10;kOpPbYiYXktvWTYabrTLtKGG/RtMw9bfW3LY+RttDMWhNo71J3ygcVQ0BnSUDUQJ3Y4zMDuac5Fi&#10;QURvdJurczEe8dpEtgcaDprQ1ve31DFnBjBRgmiUb2z2r9LczgawG4pLKm+D2upEz8No2/DL82rj&#10;claWkRxJZU0HFbN159tjEbfKHl13UWgczTxP5z7Z589x/Qh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LiMZ1AAAAAgBAAAPAAAAAAAAAAEAIAAAACIAAABkcnMvZG93bnJldi54bWxQSwECFAAUAAAA&#10;CACHTuJAWuG4MvIBAADWAwAADgAAAAAAAAABACAAAAAjAQAAZHJzL2Uyb0RvYy54bWxQSwUGAAAA&#10;AAYABgBZAQAAhwUAAAAA&#10;">
                <v:fill on="f" focussize="0,0"/>
                <v:stroke weight="0.5pt" color="#000000 [3200]" miterlimit="8" joinstyle="miter"/>
                <v:imagedata o:title=""/>
                <o:lock v:ext="edit" aspectratio="f"/>
              </v:line>
            </w:pict>
          </mc:Fallback>
        </mc:AlternateContent>
      </w:r>
      <w:r>
        <w:rPr>
          <w:rFonts w:hint="eastAsia" w:ascii="仿宋" w:hAnsi="仿宋" w:eastAsia="仿宋" w:cs="Times New Roman"/>
          <w:snapToGrid/>
          <w:w w:val="130"/>
          <w:kern w:val="2"/>
          <w:sz w:val="72"/>
          <w:szCs w:val="72"/>
          <w:u w:val="single"/>
          <w:lang w:eastAsia="zh-CN"/>
        </w:rPr>
        <w:t>T</w:t>
      </w:r>
      <w:r>
        <w:rPr>
          <w:rFonts w:ascii="仿宋" w:hAnsi="仿宋" w:eastAsia="仿宋" w:cs="Times New Roman"/>
          <w:snapToGrid/>
          <w:w w:val="130"/>
          <w:kern w:val="2"/>
          <w:sz w:val="72"/>
          <w:szCs w:val="72"/>
          <w:lang w:eastAsia="zh-CN"/>
        </w:rPr>
        <w:t>/</w:t>
      </w:r>
      <w:r>
        <w:rPr>
          <w:rFonts w:ascii="仿宋" w:hAnsi="仿宋" w:eastAsia="仿宋" w:cs="Times New Roman"/>
          <w:snapToGrid/>
          <w:w w:val="130"/>
          <w:kern w:val="2"/>
          <w:sz w:val="72"/>
          <w:szCs w:val="72"/>
          <w:u w:val="single"/>
          <w:lang w:eastAsia="zh-CN"/>
        </w:rPr>
        <w:t>C</w:t>
      </w:r>
      <w:r>
        <w:rPr>
          <w:rFonts w:hint="eastAsia" w:ascii="仿宋" w:hAnsi="仿宋" w:eastAsia="仿宋" w:cs="Times New Roman"/>
          <w:snapToGrid/>
          <w:w w:val="130"/>
          <w:kern w:val="2"/>
          <w:sz w:val="72"/>
          <w:szCs w:val="72"/>
          <w:u w:val="single"/>
          <w:lang w:eastAsia="zh-CN"/>
        </w:rPr>
        <w:t>E</w:t>
      </w:r>
      <w:r>
        <w:rPr>
          <w:rFonts w:ascii="仿宋" w:hAnsi="仿宋" w:eastAsia="仿宋" w:cs="Times New Roman"/>
          <w:snapToGrid/>
          <w:w w:val="130"/>
          <w:kern w:val="2"/>
          <w:sz w:val="72"/>
          <w:szCs w:val="72"/>
          <w:u w:val="single"/>
          <w:lang w:eastAsia="zh-CN"/>
        </w:rPr>
        <w:t>MA</w:t>
      </w:r>
      <w:r>
        <w:rPr>
          <w:rFonts w:ascii="仿宋" w:hAnsi="仿宋" w:eastAsia="仿宋" w:cs="Times New Roman"/>
          <w:snapToGrid/>
          <w:kern w:val="2"/>
          <w:sz w:val="72"/>
          <w:szCs w:val="72"/>
          <w:lang w:eastAsia="zh-CN"/>
        </w:rPr>
        <w:t xml:space="preserve"> </w:t>
      </w:r>
      <w:r>
        <w:rPr>
          <w:rFonts w:ascii="仿宋" w:hAnsi="仿宋" w:eastAsia="仿宋" w:cs="Times New Roman"/>
          <w:snapToGrid/>
          <w:kern w:val="2"/>
          <w:sz w:val="72"/>
          <w:szCs w:val="72"/>
          <w:u w:val="single"/>
          <w:lang w:eastAsia="zh-CN"/>
        </w:rPr>
        <w:t>xxxx</w:t>
      </w:r>
      <w:r>
        <w:rPr>
          <w:rFonts w:ascii="仿宋" w:hAnsi="仿宋" w:eastAsia="仿宋" w:cs="Times New Roman"/>
          <w:b/>
          <w:bCs/>
          <w:snapToGrid/>
          <w:kern w:val="2"/>
          <w:sz w:val="72"/>
          <w:szCs w:val="72"/>
          <w:lang w:eastAsia="zh-CN"/>
        </w:rPr>
        <w:t>-</w:t>
      </w:r>
      <w:r>
        <w:rPr>
          <w:rFonts w:ascii="仿宋" w:hAnsi="仿宋" w:eastAsia="仿宋" w:cs="Times New Roman"/>
          <w:snapToGrid/>
          <w:kern w:val="2"/>
          <w:sz w:val="72"/>
          <w:szCs w:val="72"/>
          <w:u w:val="single"/>
          <w:lang w:eastAsia="zh-CN"/>
        </w:rPr>
        <w:t>xxxx</w:t>
      </w:r>
    </w:p>
    <w:p>
      <w:pPr>
        <w:widowControl w:val="0"/>
        <w:kinsoku/>
        <w:autoSpaceDE/>
        <w:autoSpaceDN/>
        <w:adjustRightInd/>
        <w:snapToGrid/>
        <w:spacing w:line="240" w:lineRule="auto"/>
        <w:jc w:val="both"/>
        <w:textAlignment w:val="auto"/>
        <w:rPr>
          <w:rFonts w:ascii="Calibri" w:hAnsi="Calibri" w:eastAsia="宋体" w:cs="Times New Roman"/>
          <w:snapToGrid/>
          <w:kern w:val="2"/>
          <w:sz w:val="28"/>
          <w:szCs w:val="28"/>
          <w:lang w:eastAsia="zh-CN"/>
        </w:rPr>
      </w:pPr>
    </w:p>
    <w:p>
      <w:pPr>
        <w:widowControl w:val="0"/>
        <w:kinsoku/>
        <w:autoSpaceDE/>
        <w:autoSpaceDN/>
        <w:adjustRightInd/>
        <w:snapToGrid/>
        <w:spacing w:line="240" w:lineRule="auto"/>
        <w:jc w:val="both"/>
        <w:textAlignment w:val="auto"/>
        <w:rPr>
          <w:rFonts w:ascii="Calibri" w:hAnsi="Calibri" w:eastAsia="宋体" w:cs="Times New Roman"/>
          <w:snapToGrid/>
          <w:kern w:val="2"/>
          <w:sz w:val="11"/>
          <w:szCs w:val="11"/>
          <w:lang w:eastAsia="zh-CN"/>
        </w:rPr>
      </w:pPr>
      <w:r>
        <w:rPr>
          <w:rFonts w:hint="eastAsia" w:ascii="Calibri" w:hAnsi="Calibri" w:eastAsia="宋体" w:cs="Times New Roman"/>
          <w:snapToGrid/>
          <w:kern w:val="2"/>
          <w:sz w:val="11"/>
          <w:szCs w:val="11"/>
          <w:lang w:eastAsia="zh-CN"/>
        </w:rPr>
        <w:t xml:space="preserve"> </w:t>
      </w:r>
      <w:r>
        <w:rPr>
          <w:rFonts w:ascii="Calibri" w:hAnsi="Calibri" w:eastAsia="宋体" w:cs="Times New Roman"/>
          <w:snapToGrid/>
          <w:kern w:val="2"/>
          <w:sz w:val="11"/>
          <w:szCs w:val="11"/>
          <w:lang w:eastAsia="zh-CN"/>
        </w:rPr>
        <w:t xml:space="preserve">                                          </w:t>
      </w:r>
    </w:p>
    <w:p>
      <w:pPr>
        <w:widowControl w:val="0"/>
        <w:kinsoku/>
        <w:autoSpaceDE/>
        <w:autoSpaceDN/>
        <w:adjustRightInd/>
        <w:snapToGrid/>
        <w:spacing w:line="240" w:lineRule="auto"/>
        <w:ind w:firstLine="6515" w:firstLineChars="5900"/>
        <w:jc w:val="both"/>
        <w:textAlignment w:val="auto"/>
        <w:rPr>
          <w:rFonts w:ascii="Calibri" w:hAnsi="Calibri" w:eastAsia="宋体" w:cs="Times New Roman"/>
          <w:snapToGrid/>
          <w:kern w:val="2"/>
          <w:sz w:val="15"/>
          <w:szCs w:val="15"/>
          <w:lang w:eastAsia="zh-CN"/>
        </w:rPr>
      </w:pPr>
      <w:r>
        <w:rPr>
          <w:rFonts w:hint="eastAsia" w:ascii="Calibri" w:hAnsi="Calibri" w:eastAsia="宋体" w:cs="Times New Roman"/>
          <w:b/>
          <w:bCs/>
          <w:snapToGrid/>
          <w:kern w:val="2"/>
          <w:sz w:val="11"/>
          <w:szCs w:val="11"/>
          <w:u w:val="single"/>
          <w:lang w:eastAsia="zh-CN"/>
        </w:rPr>
        <mc:AlternateContent>
          <mc:Choice Requires="wps">
            <w:drawing>
              <wp:anchor distT="0" distB="0" distL="114300" distR="114300" simplePos="0" relativeHeight="251666432" behindDoc="0" locked="0" layoutInCell="1" allowOverlap="1">
                <wp:simplePos x="0" y="0"/>
                <wp:positionH relativeFrom="column">
                  <wp:posOffset>3276600</wp:posOffset>
                </wp:positionH>
                <wp:positionV relativeFrom="paragraph">
                  <wp:posOffset>92710</wp:posOffset>
                </wp:positionV>
                <wp:extent cx="711200" cy="0"/>
                <wp:effectExtent l="0" t="4445" r="0" b="5080"/>
                <wp:wrapNone/>
                <wp:docPr id="14" name="直接连接符 14"/>
                <wp:cNvGraphicFramePr/>
                <a:graphic xmlns:a="http://schemas.openxmlformats.org/drawingml/2006/main">
                  <a:graphicData uri="http://schemas.microsoft.com/office/word/2010/wordprocessingShape">
                    <wps:wsp>
                      <wps:cNvCnPr/>
                      <wps:spPr>
                        <a:xfrm flipV="1">
                          <a:off x="0" y="0"/>
                          <a:ext cx="711200" cy="0"/>
                        </a:xfrm>
                        <a:prstGeom prst="line">
                          <a:avLst/>
                        </a:prstGeom>
                        <a:noFill/>
                        <a:ln w="6350" cap="flat" cmpd="sng" algn="ctr">
                          <a:solidFill>
                            <a:sysClr val="windowText" lastClr="000000"/>
                          </a:solidFill>
                          <a:prstDash val="solid"/>
                          <a:miter lim="800000"/>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258pt;margin-top:7.3pt;height:0pt;width:56pt;z-index:251666432;mso-width-relative:page;mso-height-relative:page;" filled="f" stroked="t" coordsize="21600,21600" o:gfxdata="UEsDBAoAAAAAAIdO4kAAAAAAAAAAAAAAAAAEAAAAZHJzL1BLAwQUAAAACACHTuJALOt1G9UAAAAJ&#10;AQAADwAAAGRycy9kb3ducmV2LnhtbE2PwU7DMBBE70j8g7VI3KiTUqImxKkoEnBDoqX3bbwkUeN1&#10;iJ22/D2LOMBxZ0azb8rV2fXqSGPoPBtIZwko4trbjhsD79unmyWoEJEt9p7JwBcFWFWXFyUW1p/4&#10;jY6b2Cgp4VCggTbGodA61C05DDM/EIv34UeHUc6x0XbEk5S7Xs+TJNMOO5YPLQ702FJ92EzOwHqb&#10;3z7b3fRyeM0X9LDO0zB97oy5vkqTe1CRzvEvDD/4gg6VMO39xDao3sBdmsmWKMYiAyWBbL4UYf8r&#10;6KrU/xdU31BLAwQUAAAACACHTuJADdh1bPoBAADeAwAADgAAAGRycy9lMm9Eb2MueG1srVO9bhQx&#10;EO6ReAfLPbd3AUK0ur0UOYUGwUmE9BOvvWvJf/I4t3cvwQsg0UFFSc/bEB6DsXdzuoQmBVtYMx77&#10;m/k+f7s831nDtjKi9q7hi9mcM+mEb7XrGv7p6vLFGWeYwLVgvJMN30vk56vnz5ZDqOWJ771pZWQE&#10;4rAeQsP7lEJdVSh6aQFnPkhHReWjhURp7Ko2wkDo1lQn8/lpNfjYhuiFRKTd9VjkE2J8CqBXSgu5&#10;9uLWSpdG1CgNJKKEvQ7IV2VapaRIH5RCmZhpODFNZaUmFN/ktVotoe4ihF6LaQR4ygiPOFnQjpoe&#10;oNaQgN1G/Q+U1SJ69CrNhLfVSKQoQiwW80fafOwhyMKFpMZwEB3/H6x4v91EpltywivOHFh68bsv&#10;P39//vbn11da7358Z1QhmYaANZ2+cJs4ZRg2MXPeqWiZMjpcE0pRgXixXRF5fxBZ7hITtPlmsSAb&#10;cCbuS9WIkJFCxPRWesty0HCjXaYPNWzfYaKudPT+SN52/lIbU57QODY0/PTl64wMZEtFdqDQBqKG&#10;ruMMTEd+FykWRPRGt/l2xsE9XpjItkAmIae2friiaTkzgIkKRKF8WQWa4MHVPM4asB8vl9LoKasT&#10;/SZG24afHd82LneUxZoTqazsqGWObny7LxJXOaNnL00ni2ZfHecUH/+Wq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s63Ub1QAAAAkBAAAPAAAAAAAAAAEAIAAAACIAAABkcnMvZG93bnJldi54bWxQ&#10;SwECFAAUAAAACACHTuJADdh1bPoBAADeAwAADgAAAAAAAAABACAAAAAkAQAAZHJzL2Uyb0RvYy54&#10;bWxQSwUGAAAAAAYABgBZAQAAkAUAAAAA&#10;">
                <v:fill on="f" focussize="0,0"/>
                <v:stroke weight="0.5pt" color="#000000 [3200]" miterlimit="8" joinstyle="miter"/>
                <v:imagedata o:title=""/>
                <o:lock v:ext="edit" aspectratio="f"/>
              </v:line>
            </w:pict>
          </mc:Fallback>
        </mc:AlternateContent>
      </w:r>
      <w:r>
        <w:rPr>
          <w:rFonts w:hint="eastAsia" w:ascii="Calibri" w:hAnsi="Calibri" w:eastAsia="宋体" w:cs="Times New Roman"/>
          <w:snapToGrid/>
          <w:kern w:val="2"/>
          <w:sz w:val="15"/>
          <w:szCs w:val="15"/>
          <w:lang w:eastAsia="zh-CN"/>
        </w:rPr>
        <w:t>发布年代</w:t>
      </w:r>
      <w:r>
        <w:rPr>
          <w:rFonts w:ascii="Calibri" w:hAnsi="Calibri" w:eastAsia="宋体" w:cs="Times New Roman"/>
          <w:snapToGrid/>
          <w:kern w:val="2"/>
          <w:sz w:val="15"/>
          <w:szCs w:val="15"/>
          <w:lang w:eastAsia="zh-CN"/>
        </w:rPr>
        <w:t xml:space="preserve">   </w:t>
      </w:r>
    </w:p>
    <w:p>
      <w:pPr>
        <w:widowControl w:val="0"/>
        <w:kinsoku/>
        <w:autoSpaceDE/>
        <w:autoSpaceDN/>
        <w:adjustRightInd/>
        <w:snapToGrid/>
        <w:spacing w:line="240" w:lineRule="auto"/>
        <w:jc w:val="both"/>
        <w:textAlignment w:val="auto"/>
        <w:rPr>
          <w:rFonts w:ascii="Calibri" w:hAnsi="Calibri" w:eastAsia="宋体" w:cs="Times New Roman"/>
          <w:snapToGrid/>
          <w:kern w:val="2"/>
          <w:sz w:val="15"/>
          <w:szCs w:val="15"/>
          <w:lang w:eastAsia="zh-CN"/>
        </w:rPr>
      </w:pPr>
      <w:r>
        <w:rPr>
          <w:rFonts w:hint="eastAsia" w:ascii="Calibri" w:hAnsi="Calibri" w:eastAsia="宋体" w:cs="Times New Roman"/>
          <w:b/>
          <w:bCs/>
          <w:snapToGrid/>
          <w:kern w:val="2"/>
          <w:sz w:val="72"/>
          <w:szCs w:val="72"/>
          <w:u w:val="single"/>
          <w:lang w:eastAsia="zh-CN"/>
        </w:rPr>
        <mc:AlternateContent>
          <mc:Choice Requires="wps">
            <w:drawing>
              <wp:anchor distT="0" distB="0" distL="114300" distR="114300" simplePos="0" relativeHeight="251664384" behindDoc="0" locked="0" layoutInCell="1" allowOverlap="1">
                <wp:simplePos x="0" y="0"/>
                <wp:positionH relativeFrom="column">
                  <wp:posOffset>2235200</wp:posOffset>
                </wp:positionH>
                <wp:positionV relativeFrom="paragraph">
                  <wp:posOffset>104140</wp:posOffset>
                </wp:positionV>
                <wp:extent cx="1758950" cy="6350"/>
                <wp:effectExtent l="0" t="4445" r="635" b="5080"/>
                <wp:wrapNone/>
                <wp:docPr id="11" name="直接连接符 11"/>
                <wp:cNvGraphicFramePr/>
                <a:graphic xmlns:a="http://schemas.openxmlformats.org/drawingml/2006/main">
                  <a:graphicData uri="http://schemas.microsoft.com/office/word/2010/wordprocessingShape">
                    <wps:wsp>
                      <wps:cNvCnPr/>
                      <wps:spPr>
                        <a:xfrm flipV="1">
                          <a:off x="0" y="0"/>
                          <a:ext cx="1758950" cy="6350"/>
                        </a:xfrm>
                        <a:prstGeom prst="line">
                          <a:avLst/>
                        </a:prstGeom>
                        <a:noFill/>
                        <a:ln w="6350" cap="flat" cmpd="sng" algn="ctr">
                          <a:solidFill>
                            <a:sysClr val="windowText" lastClr="000000"/>
                          </a:solidFill>
                          <a:prstDash val="solid"/>
                          <a:miter lim="800000"/>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76pt;margin-top:8.2pt;height:0.5pt;width:138.5pt;z-index:251664384;mso-width-relative:page;mso-height-relative:page;" filled="f" stroked="t" coordsize="21600,21600" o:gfxdata="UEsDBAoAAAAAAIdO4kAAAAAAAAAAAAAAAAAEAAAAZHJzL1BLAwQUAAAACACHTuJA/yQngdcAAAAJ&#10;AQAADwAAAGRycy9kb3ducmV2LnhtbE2PwU7DMBBE70j9B2srcaNO0hBIiFO1SMANiZbe3XhJosbr&#10;NHba8vcsJzjuzGj2Tbm62l6ccfSdIwXxIgKBVDvTUaPgc/dy9wjCB01G945QwTd6WFWzm1IXxl3o&#10;A8/b0AguIV9oBW0IQyGlr1u02i/cgMTelxutDnyOjTSjvnC57WUSRZm0uiP+0OoBn1usj9vJKtjs&#10;8uWr2U9vx/c8xfUmj/102it1O4+jJxABr+EvDL/4jA4VMx3cRMaLXsHyPuEtgY0sBcGBLMlZOLDw&#10;kIKsSvl/QfUDUEsDBBQAAAAIAIdO4kB7rTUj/AEAAOIDAAAOAAAAZHJzL2Uyb0RvYy54bWytU72O&#10;EzEQ7pF4B8s92eTQHWGVzRUXHQ2CSBz0c15715L/5PFlk5fgBZDooKKk5204HoOxd4nC0VzBFtaM&#10;x/N5vm8/ry731rCdjKi9a/hiNudMOuFb7bqGv7+5frbkDBO4Fox3suEHifxy/fTJagi1PPO9N62M&#10;jEAc1kNoeJ9SqKsKRS8t4MwH6aiofLSQKI1d1UYYCN2a6mw+v6gGH9sQvZCItLsZi3xCjI8B9Epp&#10;ITde3Fnp0ogapYFElLDXAfm6TKuUFOmtUigTMw0npqmsdAnFt3mt1iuouwih12IaAR4zwgNOFrSj&#10;S49QG0jA7qL+B8pqET16lWbC22okUhQhFov5A23e9RBk4UJSYziKjv8PVrzZbSPTLTlhwZkDS3/8&#10;/tP3nx+//Prxmdb7b18ZVUimIWBNp6/cNk4Zhm3MnPcqWqaMDh8IpahAvNi+iHw4iiz3iQnaXLw4&#10;X748J/0F1S6eU0Rw1YiS0ULE9Ep6y3LQcKNdlgBq2L3GNB79cyRvO3+tjaF9qI1jwwTJBJA1FVmC&#10;7rGB6KHrOAPTkedFigURvdFt7s7NeMArE9kOyCjk1tYPNzQxZwYwUYFolG8a9q/WPM4GsB+bSykf&#10;g9rqRE/FaNvw5Wm3cbkqiz0nUlndUc8c3fr2UGSucka/vig02TR76zSn+PRprn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yQngdcAAAAJAQAADwAAAAAAAAABACAAAAAiAAAAZHJzL2Rvd25yZXYu&#10;eG1sUEsBAhQAFAAAAAgAh07iQHutNSP8AQAA4gMAAA4AAAAAAAAAAQAgAAAAJgEAAGRycy9lMm9E&#10;b2MueG1sUEsFBgAAAAAGAAYAWQEAAJQFAAAAAA==&#10;">
                <v:fill on="f" focussize="0,0"/>
                <v:stroke weight="0.5pt" color="#000000 [3200]" miterlimit="8" joinstyle="miter"/>
                <v:imagedata o:title=""/>
                <o:lock v:ext="edit" aspectratio="f"/>
              </v:line>
            </w:pict>
          </mc:Fallback>
        </mc:AlternateContent>
      </w:r>
      <w:r>
        <w:rPr>
          <w:rFonts w:hint="eastAsia" w:ascii="Calibri" w:hAnsi="Calibri" w:eastAsia="宋体" w:cs="Times New Roman"/>
          <w:snapToGrid/>
          <w:kern w:val="2"/>
          <w:sz w:val="15"/>
          <w:szCs w:val="15"/>
          <w:lang w:eastAsia="zh-CN"/>
        </w:rPr>
        <w:t xml:space="preserve"> </w:t>
      </w:r>
      <w:r>
        <w:rPr>
          <w:rFonts w:ascii="Calibri" w:hAnsi="Calibri" w:eastAsia="宋体" w:cs="Times New Roman"/>
          <w:snapToGrid/>
          <w:kern w:val="2"/>
          <w:sz w:val="15"/>
          <w:szCs w:val="15"/>
          <w:lang w:eastAsia="zh-CN"/>
        </w:rPr>
        <w:t xml:space="preserve">                                                                                     </w:t>
      </w:r>
      <w:r>
        <w:rPr>
          <w:rFonts w:hint="eastAsia" w:ascii="Calibri" w:hAnsi="Calibri" w:eastAsia="宋体" w:cs="Times New Roman"/>
          <w:snapToGrid/>
          <w:kern w:val="2"/>
          <w:sz w:val="15"/>
          <w:szCs w:val="15"/>
          <w:lang w:eastAsia="zh-CN"/>
        </w:rPr>
        <w:t>团体标准顺序号</w:t>
      </w:r>
    </w:p>
    <w:p>
      <w:pPr>
        <w:widowControl w:val="0"/>
        <w:kinsoku/>
        <w:autoSpaceDE/>
        <w:autoSpaceDN/>
        <w:adjustRightInd/>
        <w:snapToGrid/>
        <w:spacing w:line="240" w:lineRule="auto"/>
        <w:jc w:val="both"/>
        <w:textAlignment w:val="auto"/>
        <w:rPr>
          <w:rFonts w:ascii="Calibri" w:hAnsi="Calibri" w:eastAsia="宋体" w:cs="Times New Roman"/>
          <w:snapToGrid/>
          <w:kern w:val="2"/>
          <w:sz w:val="15"/>
          <w:szCs w:val="15"/>
          <w:lang w:eastAsia="zh-CN"/>
        </w:rPr>
      </w:pPr>
      <w:r>
        <w:rPr>
          <w:rFonts w:hint="eastAsia" w:ascii="Calibri" w:hAnsi="Calibri" w:eastAsia="宋体" w:cs="Times New Roman"/>
          <w:b/>
          <w:bCs/>
          <w:snapToGrid/>
          <w:kern w:val="2"/>
          <w:sz w:val="72"/>
          <w:szCs w:val="72"/>
          <w:u w:val="single"/>
          <w:lang w:eastAsia="zh-CN"/>
        </w:rPr>
        <mc:AlternateContent>
          <mc:Choice Requires="wps">
            <w:drawing>
              <wp:anchor distT="0" distB="0" distL="114300" distR="114300" simplePos="0" relativeHeight="251662336" behindDoc="0" locked="0" layoutInCell="1" allowOverlap="1">
                <wp:simplePos x="0" y="0"/>
                <wp:positionH relativeFrom="column">
                  <wp:posOffset>1371600</wp:posOffset>
                </wp:positionH>
                <wp:positionV relativeFrom="paragraph">
                  <wp:posOffset>104140</wp:posOffset>
                </wp:positionV>
                <wp:extent cx="2622550" cy="6350"/>
                <wp:effectExtent l="0" t="0" r="0" b="0"/>
                <wp:wrapNone/>
                <wp:docPr id="8" name="直接连接符 8"/>
                <wp:cNvGraphicFramePr/>
                <a:graphic xmlns:a="http://schemas.openxmlformats.org/drawingml/2006/main">
                  <a:graphicData uri="http://schemas.microsoft.com/office/word/2010/wordprocessingShape">
                    <wps:wsp>
                      <wps:cNvCnPr/>
                      <wps:spPr>
                        <a:xfrm>
                          <a:off x="0" y="0"/>
                          <a:ext cx="2622550" cy="6350"/>
                        </a:xfrm>
                        <a:prstGeom prst="line">
                          <a:avLst/>
                        </a:prstGeom>
                        <a:noFill/>
                        <a:ln w="6350" cap="flat" cmpd="sng" algn="ctr">
                          <a:solidFill>
                            <a:sysClr val="windowText" lastClr="000000"/>
                          </a:solidFill>
                          <a:prstDash val="solid"/>
                          <a:miter lim="800000"/>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08pt;margin-top:8.2pt;height:0.5pt;width:206.5pt;z-index:251662336;mso-width-relative:page;mso-height-relative:page;" filled="f" stroked="t" coordsize="21600,21600" o:gfxdata="UEsDBAoAAAAAAIdO4kAAAAAAAAAAAAAAAAAEAAAAZHJzL1BLAwQUAAAACACHTuJA0oU5mdYAAAAJ&#10;AQAADwAAAGRycy9kb3ducmV2LnhtbE2PQU+EMBCF7yb+h2ZMvLkFsoEVKXsw8WBiorIePHZhlqJ0&#10;im0X8N87nvQ47728+V61X+0oZvRhcKQg3SQgkFrXDdQreDs83OxAhKip06MjVPCNAfb15UWly84t&#10;9IpzE3vBJRRKrcDEOJVShtag1WHjJiT2Ts5bHfn0vey8XrjcjjJLklxaPRB/MHrCe4PtZ3O23ELF&#10;12kd/fvL85PZNcsHPs4FKnV9lSZ3ICKu8S8Mv/iMDjUzHd2ZuiBGBVma85bIRr4FwYE8u2XhyEKx&#10;BVlX8v+C+gdQSwMEFAAAAAgAh07iQKbQKXTzAQAA1gMAAA4AAABkcnMvZTJvRG9jLnhtbK1TzW4T&#10;MRC+I/EOlu9k00WNqlU2PTQqFwSRKA8w9dpZS/6Tx80mL8ELIHGDE0fuvA3lMRh7lxDaSw/dg3fG&#10;M/N5vs/j5eXeGraTEbV3LT+bzTmTTvhOu23LP95cv7rgDBO4Dox3suUHifxy9fLFcgiNrH3vTScj&#10;IxCHzRBa3qcUmqpC0UsLOPNBOgoqHy0kcuO26iIMhG5NVc/ni2rwsQvRC4lIu+sxyCfE+BRAr5QW&#10;cu3FnZUujahRGkhECXsdkK9Kt0pJkd4rhTIx03JimspKh5B9m9dqtYRmGyH0WkwtwFNaeMDJgnZ0&#10;6BFqDQnYXdSPoKwW0aNXaSa8rUYiRRFicTZ/oM2HHoIsXEhqDEfR8flgxbvdJjLdtZyu3YGlC7//&#10;/OPXp6+/f36h9f77N3aRRRoCNpR75TZx8jBsYma8V9HmP3Fh+yLs4Sis3CcmaLNe1PX5OWkuKLZ4&#10;TRaBVP9qQ8T0RnrLstFyo12mDQ3s3mIaU/+m5G3nr7UxtA+NcWyYIJkAGkdFY0Dn2ECU0G05A7Ol&#10;ORcpFkT0Rne5OhfjAa9MZDug4aAJ7fxwQx1zZgATBYhG+aZm/yvN7awB+7G4hHIaNFYneh5GW1L0&#10;tNq4HJVlJCdSWdNRxWzd+u5QxK2yR9ddFJpGM8/TqU/26XNc/Q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ShTmZ1gAAAAkBAAAPAAAAAAAAAAEAIAAAACIAAABkcnMvZG93bnJldi54bWxQSwECFAAU&#10;AAAACACHTuJAptApdPMBAADWAwAADgAAAAAAAAABACAAAAAlAQAAZHJzL2Uyb0RvYy54bWxQSwUG&#10;AAAAAAYABgBZAQAAigUAAAAA&#10;">
                <v:fill on="f" focussize="0,0"/>
                <v:stroke weight="0.5pt" color="#000000 [3200]" miterlimit="8" joinstyle="miter"/>
                <v:imagedata o:title=""/>
                <o:lock v:ext="edit" aspectratio="f"/>
              </v:line>
            </w:pict>
          </mc:Fallback>
        </mc:AlternateContent>
      </w:r>
      <w:r>
        <w:rPr>
          <w:rFonts w:hint="eastAsia" w:ascii="Calibri" w:hAnsi="Calibri" w:eastAsia="宋体" w:cs="Times New Roman"/>
          <w:snapToGrid/>
          <w:kern w:val="2"/>
          <w:sz w:val="15"/>
          <w:szCs w:val="15"/>
          <w:lang w:eastAsia="zh-CN"/>
        </w:rPr>
        <w:t xml:space="preserve"> </w:t>
      </w:r>
      <w:r>
        <w:rPr>
          <w:rFonts w:ascii="Calibri" w:hAnsi="Calibri" w:eastAsia="宋体" w:cs="Times New Roman"/>
          <w:snapToGrid/>
          <w:kern w:val="2"/>
          <w:sz w:val="15"/>
          <w:szCs w:val="15"/>
          <w:lang w:eastAsia="zh-CN"/>
        </w:rPr>
        <w:t xml:space="preserve">                                                                                     </w:t>
      </w:r>
      <w:r>
        <w:rPr>
          <w:rFonts w:hint="eastAsia" w:ascii="Calibri" w:hAnsi="Calibri" w:eastAsia="宋体" w:cs="Times New Roman"/>
          <w:snapToGrid/>
          <w:kern w:val="2"/>
          <w:sz w:val="15"/>
          <w:szCs w:val="15"/>
          <w:lang w:eastAsia="zh-CN"/>
        </w:rPr>
        <w:t>社会团体代号</w:t>
      </w:r>
    </w:p>
    <w:p>
      <w:pPr>
        <w:widowControl w:val="0"/>
        <w:kinsoku/>
        <w:autoSpaceDE/>
        <w:autoSpaceDN/>
        <w:adjustRightInd/>
        <w:snapToGrid/>
        <w:spacing w:line="360" w:lineRule="auto"/>
        <w:ind w:firstLine="1446" w:firstLineChars="200"/>
        <w:jc w:val="both"/>
        <w:textAlignment w:val="auto"/>
        <w:rPr>
          <w:rFonts w:ascii="仿宋" w:hAnsi="仿宋" w:eastAsia="仿宋" w:cs="Times New Roman"/>
          <w:snapToGrid/>
          <w:kern w:val="2"/>
          <w:sz w:val="28"/>
          <w:szCs w:val="28"/>
          <w:lang w:eastAsia="zh-CN"/>
        </w:rPr>
      </w:pPr>
      <w:r>
        <w:rPr>
          <w:rFonts w:hint="eastAsia" w:ascii="Calibri" w:hAnsi="Calibri" w:eastAsia="宋体" w:cs="Times New Roman"/>
          <w:b/>
          <w:bCs/>
          <w:snapToGrid/>
          <w:kern w:val="2"/>
          <w:sz w:val="72"/>
          <w:szCs w:val="72"/>
          <w:u w:val="single"/>
          <w:lang w:eastAsia="zh-CN"/>
        </w:rPr>
        <mc:AlternateContent>
          <mc:Choice Requires="wps">
            <w:drawing>
              <wp:anchor distT="0" distB="0" distL="114300" distR="114300" simplePos="0" relativeHeight="251660288" behindDoc="0" locked="0" layoutInCell="1" allowOverlap="1">
                <wp:simplePos x="0" y="0"/>
                <wp:positionH relativeFrom="column">
                  <wp:posOffset>133350</wp:posOffset>
                </wp:positionH>
                <wp:positionV relativeFrom="paragraph">
                  <wp:posOffset>83820</wp:posOffset>
                </wp:positionV>
                <wp:extent cx="3867150" cy="19050"/>
                <wp:effectExtent l="0" t="4445" r="8255" b="8890"/>
                <wp:wrapNone/>
                <wp:docPr id="7" name="直接连接符 7"/>
                <wp:cNvGraphicFramePr/>
                <a:graphic xmlns:a="http://schemas.openxmlformats.org/drawingml/2006/main">
                  <a:graphicData uri="http://schemas.microsoft.com/office/word/2010/wordprocessingShape">
                    <wps:wsp>
                      <wps:cNvCnPr/>
                      <wps:spPr>
                        <a:xfrm flipV="1">
                          <a:off x="0" y="0"/>
                          <a:ext cx="3867150" cy="19050"/>
                        </a:xfrm>
                        <a:prstGeom prst="line">
                          <a:avLst/>
                        </a:prstGeom>
                        <a:noFill/>
                        <a:ln w="6350" cap="flat" cmpd="sng" algn="ctr">
                          <a:solidFill>
                            <a:sysClr val="windowText" lastClr="000000"/>
                          </a:solidFill>
                          <a:prstDash val="solid"/>
                          <a:miter lim="800000"/>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0.5pt;margin-top:6.6pt;height:1.5pt;width:304.5pt;z-index:251660288;mso-width-relative:page;mso-height-relative:page;" filled="f" stroked="t" coordsize="21600,21600" o:gfxdata="UEsDBAoAAAAAAIdO4kAAAAAAAAAAAAAAAAAEAAAAZHJzL1BLAwQUAAAACACHTuJA5eYIU9UAAAAI&#10;AQAADwAAAGRycy9kb3ducmV2LnhtbE2PwU7DMBBE70j9B2srcaN2EhSREKeiSMANiZbe3XhJosbr&#10;EDtt+XuWEz3um9HsTLW+uEGccAq9Jw3JSoFAarztqdXwuXu5ewARoiFrBk+o4QcDrOvFTWVK68/0&#10;gadtbAWHUCiNhi7GsZQyNB06E1Z+RGLty0/ORD6nVtrJnDncDTJVKpfO9MQfOjPic4fNcTs7DZtd&#10;kb3a/fx2fC/u8WlTJGH+3mt9u0zUI4iIl/hvhr/6XB1q7nTwM9kgBg1pwlMi8ywFwXqeKQYHBnkK&#10;sq7k9YD6F1BLAwQUAAAACACHTuJAR/2Y0f4BAADhAwAADgAAAGRycy9lMm9Eb2MueG1srVPNbhMx&#10;EL4j8Q6W72STViRllU0PjcoFQSQK96nXzlrynzxuNnkJXgCJG5w4cudtWh6DsXeJQrn0wB6sGY/n&#10;83zffl5e7q1hOxlRe9fw2WTKmXTCt9ptG/7h5vrFBWeYwLVgvJMNP0jkl6vnz5Z9qOWZ77xpZWQE&#10;4rDuQ8O7lEJdVSg6aQEnPkhHReWjhURp3FZthJ7QranOptN51fvYhuiFRKTd9VDkI2J8CqBXSgu5&#10;9uLOSpcG1CgNJKKEnQ7IV2VapaRI75RCmZhpODFNZaVLKL7Na7VaQr2NEDotxhHgKSM84mRBO7r0&#10;CLWGBOwu6n+grBbRo1dpIrytBiJFEWIxmz7S5n0HQRYuJDWGo+j4/2DF290mMt02fMGZA0s//OHz&#10;j/tPX3/9/ELrw/dvbJFF6gPWdPbKbeKYYdjEzHivomXK6PCR3FQ0IFZsXyQ+HCWW+8QEbZ5fzBez&#10;l6S+oNrs1ZRCwqsGmAwXIqbX0luWg4Yb7bICUMPuDabh6J8jedv5a20M7UNtHOsbPj8v6EDOVOQI&#10;usgGYoduyxmYLVlepFgQ0Rvd5u7cjAe8MpHtgHxCZm19f0Mjc2YAExWIR/nGYf9qzeOsAbuhuZTy&#10;MaitTvRSjLYNvzjtNi5XZXHnSCrLOwiao1vfHorOVc7ozxeFRpdma53mFJ++zN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5eYIU9UAAAAIAQAADwAAAAAAAAABACAAAAAiAAAAZHJzL2Rvd25yZXYu&#10;eG1sUEsBAhQAFAAAAAgAh07iQEf9mNH+AQAA4QMAAA4AAAAAAAAAAQAgAAAAJAEAAGRycy9lMm9E&#10;b2MueG1sUEsFBgAAAAAGAAYAWQEAAJQFAAAAAA==&#10;">
                <v:fill on="f" focussize="0,0"/>
                <v:stroke weight="0.5pt" color="#000000 [3200]" miterlimit="8" joinstyle="miter"/>
                <v:imagedata o:title=""/>
                <o:lock v:ext="edit" aspectratio="f"/>
              </v:line>
            </w:pict>
          </mc:Fallback>
        </mc:AlternateContent>
      </w:r>
      <w:r>
        <w:rPr>
          <w:rFonts w:hint="eastAsia" w:ascii="Calibri" w:hAnsi="Calibri" w:eastAsia="宋体" w:cs="Times New Roman"/>
          <w:snapToGrid/>
          <w:kern w:val="2"/>
          <w:sz w:val="15"/>
          <w:szCs w:val="15"/>
          <w:lang w:eastAsia="zh-CN"/>
        </w:rPr>
        <w:t xml:space="preserve"> </w:t>
      </w:r>
      <w:r>
        <w:rPr>
          <w:rFonts w:ascii="Calibri" w:hAnsi="Calibri" w:eastAsia="宋体" w:cs="Times New Roman"/>
          <w:snapToGrid/>
          <w:kern w:val="2"/>
          <w:sz w:val="15"/>
          <w:szCs w:val="15"/>
          <w:lang w:eastAsia="zh-CN"/>
        </w:rPr>
        <w:t xml:space="preserve">                                                                  </w:t>
      </w:r>
      <w:r>
        <w:rPr>
          <w:rFonts w:hint="eastAsia" w:ascii="Calibri" w:hAnsi="Calibri" w:eastAsia="宋体" w:cs="Times New Roman"/>
          <w:snapToGrid/>
          <w:kern w:val="2"/>
          <w:sz w:val="15"/>
          <w:szCs w:val="15"/>
          <w:lang w:eastAsia="zh-CN"/>
        </w:rPr>
        <w:t>团体标准代号</w:t>
      </w:r>
    </w:p>
    <w:p>
      <w:pPr>
        <w:widowControl w:val="0"/>
        <w:kinsoku/>
        <w:autoSpaceDE/>
        <w:autoSpaceDN/>
        <w:adjustRightInd/>
        <w:snapToGrid/>
        <w:spacing w:line="240" w:lineRule="auto"/>
        <w:jc w:val="both"/>
        <w:textAlignment w:val="auto"/>
        <w:rPr>
          <w:rFonts w:ascii="仿宋" w:hAnsi="仿宋" w:eastAsia="仿宋" w:cs="Times New Roman"/>
          <w:snapToGrid/>
          <w:kern w:val="2"/>
          <w:sz w:val="30"/>
          <w:szCs w:val="30"/>
          <w:lang w:eastAsia="zh-CN"/>
        </w:rPr>
      </w:pPr>
      <w:r>
        <w:rPr>
          <w:rFonts w:hint="eastAsia" w:ascii="仿宋" w:hAnsi="仿宋" w:eastAsia="仿宋" w:cs="Times New Roman"/>
          <w:snapToGrid/>
          <w:kern w:val="2"/>
          <w:sz w:val="30"/>
          <w:szCs w:val="30"/>
          <w:lang w:eastAsia="zh-CN"/>
        </w:rPr>
        <w:t>其中团体标准顺序号，由1开始，依次编号。</w:t>
      </w:r>
    </w:p>
    <w:p>
      <w:pPr>
        <w:widowControl w:val="0"/>
        <w:kinsoku/>
        <w:autoSpaceDE/>
        <w:autoSpaceDN/>
        <w:adjustRightInd/>
        <w:snapToGrid/>
        <w:spacing w:line="240" w:lineRule="auto"/>
        <w:ind w:firstLine="602" w:firstLineChars="200"/>
        <w:jc w:val="both"/>
        <w:textAlignment w:val="auto"/>
        <w:rPr>
          <w:rFonts w:ascii="仿宋" w:hAnsi="仿宋" w:eastAsia="仿宋" w:cs="Times New Roman"/>
          <w:snapToGrid/>
          <w:kern w:val="2"/>
          <w:sz w:val="30"/>
          <w:szCs w:val="30"/>
          <w:lang w:eastAsia="zh-CN"/>
        </w:rPr>
      </w:pPr>
      <w:r>
        <w:rPr>
          <w:rFonts w:hint="eastAsia" w:ascii="仿宋" w:hAnsi="仿宋" w:eastAsia="仿宋" w:cs="Times New Roman"/>
          <w:b/>
          <w:bCs/>
          <w:snapToGrid/>
          <w:kern w:val="2"/>
          <w:sz w:val="30"/>
          <w:szCs w:val="30"/>
          <w:lang w:eastAsia="zh-CN"/>
        </w:rPr>
        <w:t xml:space="preserve">第十三条  </w:t>
      </w:r>
      <w:r>
        <w:rPr>
          <w:rFonts w:hint="eastAsia" w:ascii="仿宋" w:hAnsi="仿宋" w:eastAsia="仿宋" w:cs="Times New Roman"/>
          <w:snapToGrid/>
          <w:kern w:val="2"/>
          <w:sz w:val="30"/>
          <w:szCs w:val="30"/>
          <w:lang w:eastAsia="zh-CN"/>
        </w:rPr>
        <w:t xml:space="preserve">根据国家有关规定，协会将推荐技术含量高、实施效果好的协会团体标准参加国家级奖项评选活动。 </w:t>
      </w:r>
    </w:p>
    <w:p>
      <w:pPr>
        <w:widowControl w:val="0"/>
        <w:kinsoku/>
        <w:autoSpaceDE/>
        <w:autoSpaceDN/>
        <w:adjustRightInd/>
        <w:snapToGrid/>
        <w:spacing w:line="240" w:lineRule="auto"/>
        <w:ind w:firstLine="602" w:firstLineChars="200"/>
        <w:jc w:val="both"/>
        <w:textAlignment w:val="auto"/>
        <w:rPr>
          <w:rFonts w:ascii="仿宋" w:hAnsi="仿宋" w:eastAsia="仿宋" w:cs="Times New Roman"/>
          <w:snapToGrid/>
          <w:kern w:val="2"/>
          <w:sz w:val="30"/>
          <w:szCs w:val="30"/>
          <w:lang w:eastAsia="zh-CN"/>
        </w:rPr>
      </w:pPr>
      <w:r>
        <w:rPr>
          <w:rFonts w:hint="eastAsia" w:ascii="仿宋" w:hAnsi="仿宋" w:eastAsia="仿宋" w:cs="Times New Roman"/>
          <w:b/>
          <w:bCs/>
          <w:snapToGrid/>
          <w:kern w:val="2"/>
          <w:sz w:val="30"/>
          <w:szCs w:val="30"/>
          <w:lang w:eastAsia="zh-CN"/>
        </w:rPr>
        <w:t xml:space="preserve">第十四条  </w:t>
      </w:r>
      <w:r>
        <w:rPr>
          <w:rFonts w:hint="eastAsia" w:ascii="仿宋" w:hAnsi="仿宋" w:eastAsia="仿宋" w:cs="Times New Roman"/>
          <w:snapToGrid/>
          <w:kern w:val="2"/>
          <w:sz w:val="30"/>
          <w:szCs w:val="30"/>
          <w:lang w:eastAsia="zh-CN"/>
        </w:rPr>
        <w:t>协会团体标准在实施中发现存在重大问题或可能造成不正当竞争，协会可根据情况决定修改或撤销。</w:t>
      </w:r>
    </w:p>
    <w:p>
      <w:pPr>
        <w:widowControl w:val="0"/>
        <w:kinsoku/>
        <w:autoSpaceDE/>
        <w:autoSpaceDN/>
        <w:adjustRightInd/>
        <w:snapToGrid/>
        <w:spacing w:line="240" w:lineRule="auto"/>
        <w:ind w:firstLine="602" w:firstLineChars="200"/>
        <w:jc w:val="center"/>
        <w:textAlignment w:val="auto"/>
        <w:rPr>
          <w:rFonts w:ascii="仿宋" w:hAnsi="仿宋" w:eastAsia="仿宋" w:cs="Times New Roman"/>
          <w:snapToGrid/>
          <w:kern w:val="2"/>
          <w:sz w:val="30"/>
          <w:szCs w:val="30"/>
          <w:lang w:eastAsia="zh-CN"/>
        </w:rPr>
      </w:pPr>
      <w:r>
        <w:rPr>
          <w:rFonts w:hint="eastAsia" w:ascii="仿宋" w:hAnsi="仿宋" w:eastAsia="仿宋" w:cs="Times New Roman"/>
          <w:b/>
          <w:bCs/>
          <w:snapToGrid/>
          <w:kern w:val="2"/>
          <w:sz w:val="30"/>
          <w:szCs w:val="30"/>
          <w:lang w:eastAsia="zh-CN"/>
        </w:rPr>
        <w:t>第六章   知识产权</w:t>
      </w:r>
    </w:p>
    <w:p>
      <w:pPr>
        <w:widowControl w:val="0"/>
        <w:kinsoku/>
        <w:autoSpaceDE/>
        <w:autoSpaceDN/>
        <w:adjustRightInd/>
        <w:snapToGrid/>
        <w:spacing w:line="240" w:lineRule="auto"/>
        <w:ind w:firstLine="602" w:firstLineChars="200"/>
        <w:jc w:val="both"/>
        <w:textAlignment w:val="auto"/>
        <w:rPr>
          <w:rFonts w:ascii="仿宋" w:hAnsi="仿宋" w:eastAsia="仿宋" w:cs="Times New Roman"/>
          <w:snapToGrid/>
          <w:kern w:val="2"/>
          <w:sz w:val="30"/>
          <w:szCs w:val="30"/>
          <w:lang w:eastAsia="zh-CN"/>
        </w:rPr>
      </w:pPr>
      <w:r>
        <w:rPr>
          <w:rFonts w:hint="eastAsia" w:ascii="仿宋" w:hAnsi="仿宋" w:eastAsia="仿宋" w:cs="Times New Roman"/>
          <w:b/>
          <w:bCs/>
          <w:snapToGrid/>
          <w:kern w:val="2"/>
          <w:sz w:val="30"/>
          <w:szCs w:val="30"/>
          <w:lang w:eastAsia="zh-CN"/>
        </w:rPr>
        <w:t xml:space="preserve">第十五条  </w:t>
      </w:r>
      <w:r>
        <w:rPr>
          <w:rFonts w:hint="eastAsia" w:ascii="仿宋" w:hAnsi="仿宋" w:eastAsia="仿宋" w:cs="Times New Roman"/>
          <w:snapToGrid/>
          <w:kern w:val="2"/>
          <w:sz w:val="30"/>
          <w:szCs w:val="30"/>
          <w:lang w:eastAsia="zh-CN"/>
        </w:rPr>
        <w:t>协会团体标准的版权归协会所有，任何组织、个人未经版权所有者同意，不得印刷、销售。</w:t>
      </w:r>
    </w:p>
    <w:p>
      <w:pPr>
        <w:widowControl w:val="0"/>
        <w:kinsoku/>
        <w:autoSpaceDE/>
        <w:autoSpaceDN/>
        <w:adjustRightInd/>
        <w:snapToGrid/>
        <w:spacing w:line="240" w:lineRule="auto"/>
        <w:ind w:firstLine="600" w:firstLineChars="200"/>
        <w:jc w:val="both"/>
        <w:textAlignment w:val="auto"/>
        <w:rPr>
          <w:rFonts w:ascii="仿宋" w:hAnsi="仿宋" w:eastAsia="仿宋" w:cs="Times New Roman"/>
          <w:snapToGrid/>
          <w:kern w:val="2"/>
          <w:sz w:val="30"/>
          <w:szCs w:val="30"/>
          <w:lang w:eastAsia="zh-CN"/>
        </w:rPr>
      </w:pPr>
      <w:r>
        <w:rPr>
          <w:rFonts w:hint="eastAsia" w:ascii="仿宋" w:hAnsi="仿宋" w:eastAsia="仿宋" w:cs="Times New Roman"/>
          <w:snapToGrid/>
          <w:kern w:val="2"/>
          <w:sz w:val="30"/>
          <w:szCs w:val="30"/>
          <w:lang w:eastAsia="zh-CN"/>
        </w:rPr>
        <w:t>协会与其他相关组织共同发布的标准，版权归各方共同所有；各方依据标准开展的认证、检测等活动应协商明确各方的责、权、利；各方共同承担在制定和使用标准时所带来的法律责任。</w:t>
      </w:r>
    </w:p>
    <w:p>
      <w:pPr>
        <w:widowControl w:val="0"/>
        <w:kinsoku/>
        <w:autoSpaceDE/>
        <w:autoSpaceDN/>
        <w:adjustRightInd/>
        <w:snapToGrid/>
        <w:spacing w:line="240" w:lineRule="auto"/>
        <w:ind w:firstLine="602" w:firstLineChars="200"/>
        <w:jc w:val="both"/>
        <w:textAlignment w:val="auto"/>
        <w:rPr>
          <w:rFonts w:ascii="仿宋" w:hAnsi="仿宋" w:eastAsia="仿宋" w:cs="Times New Roman"/>
          <w:snapToGrid/>
          <w:kern w:val="2"/>
          <w:sz w:val="30"/>
          <w:szCs w:val="30"/>
          <w:lang w:eastAsia="zh-CN"/>
        </w:rPr>
      </w:pPr>
      <w:r>
        <w:rPr>
          <w:rFonts w:hint="eastAsia" w:ascii="仿宋" w:hAnsi="仿宋" w:eastAsia="仿宋" w:cs="Times New Roman"/>
          <w:b/>
          <w:bCs/>
          <w:snapToGrid/>
          <w:kern w:val="2"/>
          <w:sz w:val="30"/>
          <w:szCs w:val="30"/>
          <w:lang w:eastAsia="zh-CN"/>
        </w:rPr>
        <w:t xml:space="preserve">第十六条  </w:t>
      </w:r>
      <w:r>
        <w:rPr>
          <w:rFonts w:hint="eastAsia" w:ascii="仿宋" w:hAnsi="仿宋" w:eastAsia="仿宋" w:cs="Times New Roman"/>
          <w:snapToGrid/>
          <w:kern w:val="2"/>
          <w:sz w:val="30"/>
          <w:szCs w:val="30"/>
          <w:lang w:eastAsia="zh-CN"/>
        </w:rPr>
        <w:t>协会团体标准涉及专利时，应按照GB/T 20003.1《标准制定的特殊程序 第1部分：涉及专利的标准》的规定处理。</w:t>
      </w:r>
    </w:p>
    <w:p>
      <w:pPr>
        <w:widowControl w:val="0"/>
        <w:kinsoku/>
        <w:autoSpaceDE/>
        <w:autoSpaceDN/>
        <w:adjustRightInd/>
        <w:snapToGrid/>
        <w:spacing w:line="240" w:lineRule="auto"/>
        <w:ind w:firstLine="602" w:firstLineChars="200"/>
        <w:jc w:val="center"/>
        <w:textAlignment w:val="auto"/>
        <w:rPr>
          <w:rFonts w:ascii="仿宋" w:hAnsi="仿宋" w:eastAsia="仿宋" w:cs="Times New Roman"/>
          <w:snapToGrid/>
          <w:kern w:val="2"/>
          <w:sz w:val="30"/>
          <w:szCs w:val="30"/>
          <w:lang w:eastAsia="zh-CN"/>
        </w:rPr>
      </w:pPr>
      <w:r>
        <w:rPr>
          <w:rFonts w:hint="eastAsia" w:ascii="仿宋" w:hAnsi="仿宋" w:eastAsia="仿宋" w:cs="Times New Roman"/>
          <w:b/>
          <w:bCs/>
          <w:snapToGrid/>
          <w:kern w:val="2"/>
          <w:sz w:val="30"/>
          <w:szCs w:val="30"/>
          <w:lang w:eastAsia="zh-CN"/>
        </w:rPr>
        <w:t>第七章   经 费</w:t>
      </w:r>
    </w:p>
    <w:p>
      <w:pPr>
        <w:widowControl w:val="0"/>
        <w:kinsoku/>
        <w:autoSpaceDE/>
        <w:autoSpaceDN/>
        <w:adjustRightInd/>
        <w:snapToGrid/>
        <w:spacing w:line="240" w:lineRule="auto"/>
        <w:ind w:firstLine="602" w:firstLineChars="200"/>
        <w:jc w:val="both"/>
        <w:textAlignment w:val="auto"/>
        <w:rPr>
          <w:rFonts w:ascii="仿宋" w:hAnsi="仿宋" w:eastAsia="仿宋" w:cs="Times New Roman"/>
          <w:snapToGrid/>
          <w:kern w:val="2"/>
          <w:sz w:val="30"/>
          <w:szCs w:val="30"/>
          <w:lang w:eastAsia="zh-CN"/>
        </w:rPr>
      </w:pPr>
      <w:r>
        <w:rPr>
          <w:rFonts w:hint="eastAsia" w:ascii="仿宋" w:hAnsi="仿宋" w:eastAsia="仿宋" w:cs="Times New Roman"/>
          <w:b/>
          <w:bCs/>
          <w:snapToGrid/>
          <w:kern w:val="2"/>
          <w:sz w:val="30"/>
          <w:szCs w:val="30"/>
          <w:lang w:eastAsia="zh-CN"/>
        </w:rPr>
        <w:t xml:space="preserve">第十七条  </w:t>
      </w:r>
      <w:r>
        <w:rPr>
          <w:rFonts w:hint="eastAsia" w:ascii="仿宋" w:hAnsi="仿宋" w:eastAsia="仿宋" w:cs="Times New Roman"/>
          <w:snapToGrid/>
          <w:kern w:val="2"/>
          <w:sz w:val="30"/>
          <w:szCs w:val="30"/>
          <w:lang w:eastAsia="zh-CN"/>
        </w:rPr>
        <w:t>协会团体标准制定、修订经费由标准起草单位自筹，标准起草单位要根据制定、修订标准经费的实际需要做出经费预算，包括但不限于标准制定、修订及专家审查、会议、宣贯、印刷出版、复审等费用。</w:t>
      </w:r>
    </w:p>
    <w:p>
      <w:pPr>
        <w:widowControl w:val="0"/>
        <w:kinsoku/>
        <w:autoSpaceDE/>
        <w:autoSpaceDN/>
        <w:adjustRightInd/>
        <w:snapToGrid/>
        <w:spacing w:line="240" w:lineRule="auto"/>
        <w:ind w:firstLine="602" w:firstLineChars="200"/>
        <w:jc w:val="center"/>
        <w:textAlignment w:val="auto"/>
        <w:rPr>
          <w:rFonts w:ascii="仿宋" w:hAnsi="仿宋" w:eastAsia="仿宋" w:cs="Times New Roman"/>
          <w:b/>
          <w:bCs/>
          <w:snapToGrid/>
          <w:kern w:val="2"/>
          <w:sz w:val="30"/>
          <w:szCs w:val="30"/>
          <w:lang w:eastAsia="zh-CN"/>
        </w:rPr>
      </w:pPr>
      <w:r>
        <w:rPr>
          <w:rFonts w:hint="eastAsia" w:ascii="仿宋" w:hAnsi="仿宋" w:eastAsia="仿宋" w:cs="Times New Roman"/>
          <w:b/>
          <w:bCs/>
          <w:snapToGrid/>
          <w:kern w:val="2"/>
          <w:sz w:val="30"/>
          <w:szCs w:val="30"/>
          <w:lang w:eastAsia="zh-CN"/>
        </w:rPr>
        <w:t>第八章   附 则</w:t>
      </w:r>
    </w:p>
    <w:p>
      <w:pPr>
        <w:widowControl w:val="0"/>
        <w:kinsoku/>
        <w:autoSpaceDE/>
        <w:autoSpaceDN/>
        <w:adjustRightInd/>
        <w:snapToGrid/>
        <w:spacing w:line="240" w:lineRule="auto"/>
        <w:ind w:firstLine="602" w:firstLineChars="200"/>
        <w:jc w:val="both"/>
        <w:textAlignment w:val="auto"/>
        <w:rPr>
          <w:rFonts w:ascii="仿宋" w:hAnsi="仿宋" w:eastAsia="仿宋" w:cs="Times New Roman"/>
          <w:snapToGrid/>
          <w:kern w:val="2"/>
          <w:sz w:val="30"/>
          <w:szCs w:val="30"/>
          <w:lang w:eastAsia="zh-CN"/>
        </w:rPr>
      </w:pPr>
      <w:r>
        <w:rPr>
          <w:rFonts w:hint="eastAsia" w:ascii="仿宋" w:hAnsi="仿宋" w:eastAsia="仿宋" w:cs="Times New Roman"/>
          <w:b/>
          <w:bCs/>
          <w:snapToGrid/>
          <w:kern w:val="2"/>
          <w:sz w:val="30"/>
          <w:szCs w:val="30"/>
          <w:lang w:eastAsia="zh-CN"/>
        </w:rPr>
        <w:t xml:space="preserve">第十八条  </w:t>
      </w:r>
      <w:r>
        <w:rPr>
          <w:rFonts w:hint="eastAsia" w:ascii="仿宋" w:hAnsi="仿宋" w:eastAsia="仿宋" w:cs="Times New Roman"/>
          <w:snapToGrid/>
          <w:kern w:val="2"/>
          <w:sz w:val="30"/>
          <w:szCs w:val="30"/>
          <w:lang w:eastAsia="zh-CN"/>
        </w:rPr>
        <w:t>根据本《办法》的规定，制订《中国民族医药协会团体标准实施细则》。</w:t>
      </w:r>
    </w:p>
    <w:p>
      <w:pPr>
        <w:widowControl w:val="0"/>
        <w:kinsoku/>
        <w:autoSpaceDE/>
        <w:autoSpaceDN/>
        <w:adjustRightInd/>
        <w:snapToGrid/>
        <w:spacing w:line="240" w:lineRule="auto"/>
        <w:ind w:firstLine="602" w:firstLineChars="200"/>
        <w:jc w:val="both"/>
        <w:textAlignment w:val="auto"/>
        <w:rPr>
          <w:rFonts w:ascii="仿宋" w:hAnsi="仿宋" w:eastAsia="仿宋" w:cs="Times New Roman"/>
          <w:snapToGrid/>
          <w:kern w:val="2"/>
          <w:sz w:val="30"/>
          <w:szCs w:val="30"/>
          <w:lang w:eastAsia="zh-CN"/>
        </w:rPr>
      </w:pPr>
      <w:r>
        <w:rPr>
          <w:rFonts w:hint="eastAsia" w:ascii="仿宋" w:hAnsi="仿宋" w:eastAsia="仿宋" w:cs="Times New Roman"/>
          <w:b/>
          <w:bCs/>
          <w:snapToGrid/>
          <w:kern w:val="2"/>
          <w:sz w:val="30"/>
          <w:szCs w:val="30"/>
          <w:lang w:eastAsia="zh-CN"/>
        </w:rPr>
        <w:t>第十九条</w:t>
      </w:r>
      <w:r>
        <w:rPr>
          <w:rFonts w:hint="eastAsia" w:ascii="仿宋" w:hAnsi="仿宋" w:eastAsia="仿宋" w:cs="Times New Roman"/>
          <w:snapToGrid/>
          <w:kern w:val="2"/>
          <w:sz w:val="30"/>
          <w:szCs w:val="30"/>
          <w:lang w:eastAsia="zh-CN"/>
        </w:rPr>
        <w:t xml:space="preserve">  本办法自中国民族医药协会第三届第二次理事会审议通过之日起实施。</w:t>
      </w:r>
    </w:p>
    <w:p>
      <w:pPr>
        <w:ind w:firstLine="602" w:firstLineChars="200"/>
        <w:rPr>
          <w:rFonts w:hint="eastAsia" w:ascii="仿宋" w:hAnsi="仿宋" w:eastAsia="仿宋" w:cs="Times New Roman"/>
          <w:snapToGrid/>
          <w:kern w:val="2"/>
          <w:sz w:val="30"/>
          <w:szCs w:val="30"/>
          <w:lang w:eastAsia="zh-CN"/>
        </w:rPr>
      </w:pPr>
      <w:r>
        <w:rPr>
          <w:rFonts w:hint="eastAsia" w:ascii="仿宋" w:hAnsi="仿宋" w:eastAsia="仿宋" w:cs="Times New Roman"/>
          <w:b/>
          <w:bCs/>
          <w:snapToGrid/>
          <w:kern w:val="2"/>
          <w:sz w:val="30"/>
          <w:szCs w:val="30"/>
          <w:lang w:eastAsia="zh-CN"/>
        </w:rPr>
        <w:t>第二十条</w:t>
      </w:r>
      <w:r>
        <w:rPr>
          <w:rFonts w:hint="eastAsia" w:ascii="仿宋" w:hAnsi="仿宋" w:eastAsia="仿宋" w:cs="Times New Roman"/>
          <w:snapToGrid/>
          <w:kern w:val="2"/>
          <w:sz w:val="30"/>
          <w:szCs w:val="30"/>
          <w:lang w:eastAsia="zh-CN"/>
        </w:rPr>
        <w:t xml:space="preserve">  本办法由中国民族医药协会负责解释。</w:t>
      </w:r>
    </w:p>
    <w:p>
      <w:pPr>
        <w:ind w:firstLine="600" w:firstLineChars="200"/>
        <w:rPr>
          <w:rFonts w:hint="eastAsia" w:ascii="仿宋" w:hAnsi="仿宋" w:eastAsia="仿宋" w:cs="Times New Roman"/>
          <w:snapToGrid/>
          <w:kern w:val="2"/>
          <w:sz w:val="30"/>
          <w:szCs w:val="30"/>
          <w:lang w:eastAsia="zh-CN"/>
        </w:rPr>
      </w:pPr>
    </w:p>
    <w:p>
      <w:pPr>
        <w:ind w:firstLine="600" w:firstLineChars="200"/>
        <w:rPr>
          <w:rFonts w:hint="eastAsia" w:ascii="仿宋" w:hAnsi="仿宋" w:eastAsia="仿宋" w:cs="Times New Roman"/>
          <w:snapToGrid/>
          <w:kern w:val="2"/>
          <w:sz w:val="30"/>
          <w:szCs w:val="30"/>
          <w:lang w:eastAsia="zh-CN"/>
        </w:rPr>
      </w:pPr>
    </w:p>
    <w:p>
      <w:pPr>
        <w:ind w:firstLine="600" w:firstLineChars="200"/>
        <w:rPr>
          <w:rFonts w:hint="eastAsia" w:ascii="仿宋" w:hAnsi="仿宋" w:eastAsia="仿宋" w:cs="Times New Roman"/>
          <w:snapToGrid/>
          <w:kern w:val="2"/>
          <w:sz w:val="30"/>
          <w:szCs w:val="30"/>
          <w:lang w:eastAsia="zh-CN"/>
        </w:rPr>
      </w:pPr>
    </w:p>
    <w:p>
      <w:pPr>
        <w:ind w:firstLine="600" w:firstLineChars="200"/>
        <w:rPr>
          <w:rFonts w:hint="eastAsia" w:ascii="仿宋" w:hAnsi="仿宋" w:eastAsia="仿宋" w:cs="Times New Roman"/>
          <w:snapToGrid/>
          <w:kern w:val="2"/>
          <w:sz w:val="30"/>
          <w:szCs w:val="30"/>
          <w:lang w:eastAsia="zh-CN"/>
        </w:rPr>
      </w:pPr>
    </w:p>
    <w:p>
      <w:pPr>
        <w:ind w:firstLine="600" w:firstLineChars="200"/>
        <w:rPr>
          <w:rFonts w:hint="eastAsia" w:ascii="仿宋" w:hAnsi="仿宋" w:eastAsia="仿宋" w:cs="Times New Roman"/>
          <w:snapToGrid/>
          <w:kern w:val="2"/>
          <w:sz w:val="30"/>
          <w:szCs w:val="30"/>
          <w:lang w:eastAsia="zh-CN"/>
        </w:rPr>
      </w:pPr>
    </w:p>
    <w:p>
      <w:pPr>
        <w:ind w:firstLine="600" w:firstLineChars="200"/>
        <w:rPr>
          <w:rFonts w:hint="eastAsia" w:ascii="仿宋" w:hAnsi="仿宋" w:eastAsia="仿宋" w:cs="Times New Roman"/>
          <w:snapToGrid/>
          <w:kern w:val="2"/>
          <w:sz w:val="30"/>
          <w:szCs w:val="30"/>
          <w:lang w:eastAsia="zh-CN"/>
        </w:rPr>
      </w:pPr>
    </w:p>
    <w:p>
      <w:pPr>
        <w:ind w:firstLine="600" w:firstLineChars="200"/>
        <w:rPr>
          <w:rFonts w:hint="eastAsia" w:ascii="仿宋" w:hAnsi="仿宋" w:eastAsia="仿宋" w:cs="Times New Roman"/>
          <w:snapToGrid/>
          <w:kern w:val="2"/>
          <w:sz w:val="30"/>
          <w:szCs w:val="30"/>
          <w:lang w:eastAsia="zh-CN"/>
        </w:rPr>
      </w:pPr>
    </w:p>
    <w:p>
      <w:pPr>
        <w:ind w:firstLine="600" w:firstLineChars="200"/>
        <w:rPr>
          <w:rFonts w:hint="eastAsia" w:ascii="仿宋" w:hAnsi="仿宋" w:eastAsia="仿宋" w:cs="Times New Roman"/>
          <w:snapToGrid/>
          <w:kern w:val="2"/>
          <w:sz w:val="30"/>
          <w:szCs w:val="30"/>
          <w:lang w:eastAsia="zh-CN"/>
        </w:rPr>
      </w:pPr>
    </w:p>
    <w:p>
      <w:pPr>
        <w:ind w:firstLine="600" w:firstLineChars="200"/>
        <w:rPr>
          <w:rFonts w:hint="eastAsia" w:ascii="仿宋" w:hAnsi="仿宋" w:eastAsia="仿宋" w:cs="Times New Roman"/>
          <w:snapToGrid/>
          <w:kern w:val="2"/>
          <w:sz w:val="30"/>
          <w:szCs w:val="30"/>
          <w:lang w:eastAsia="zh-CN"/>
        </w:rPr>
      </w:pPr>
    </w:p>
    <w:p>
      <w:pPr>
        <w:ind w:firstLine="600" w:firstLineChars="200"/>
        <w:rPr>
          <w:rFonts w:hint="eastAsia" w:ascii="仿宋" w:hAnsi="仿宋" w:eastAsia="仿宋" w:cs="Times New Roman"/>
          <w:snapToGrid/>
          <w:kern w:val="2"/>
          <w:sz w:val="30"/>
          <w:szCs w:val="30"/>
          <w:lang w:eastAsia="zh-CN"/>
        </w:rPr>
      </w:pPr>
    </w:p>
    <w:p>
      <w:pPr>
        <w:ind w:firstLine="600" w:firstLineChars="200"/>
        <w:rPr>
          <w:rFonts w:hint="eastAsia" w:ascii="仿宋" w:hAnsi="仿宋" w:eastAsia="仿宋" w:cs="Times New Roman"/>
          <w:snapToGrid/>
          <w:kern w:val="2"/>
          <w:sz w:val="30"/>
          <w:szCs w:val="30"/>
          <w:lang w:eastAsia="zh-CN"/>
        </w:rPr>
      </w:pPr>
    </w:p>
    <w:p>
      <w:pPr>
        <w:ind w:firstLine="600" w:firstLineChars="200"/>
        <w:rPr>
          <w:rFonts w:hint="eastAsia" w:ascii="仿宋" w:hAnsi="仿宋" w:eastAsia="仿宋" w:cs="Times New Roman"/>
          <w:snapToGrid/>
          <w:kern w:val="2"/>
          <w:sz w:val="30"/>
          <w:szCs w:val="30"/>
          <w:lang w:eastAsia="zh-CN"/>
        </w:rPr>
      </w:pPr>
    </w:p>
    <w:p>
      <w:pPr>
        <w:ind w:firstLine="600" w:firstLineChars="200"/>
        <w:rPr>
          <w:rFonts w:hint="eastAsia" w:ascii="仿宋" w:hAnsi="仿宋" w:eastAsia="仿宋" w:cs="Times New Roman"/>
          <w:snapToGrid/>
          <w:kern w:val="2"/>
          <w:sz w:val="30"/>
          <w:szCs w:val="30"/>
          <w:lang w:eastAsia="zh-CN"/>
        </w:rPr>
      </w:pPr>
    </w:p>
    <w:p>
      <w:pPr>
        <w:ind w:firstLine="600" w:firstLineChars="200"/>
        <w:rPr>
          <w:rFonts w:hint="eastAsia" w:ascii="仿宋" w:hAnsi="仿宋" w:eastAsia="仿宋" w:cs="Times New Roman"/>
          <w:snapToGrid/>
          <w:kern w:val="2"/>
          <w:sz w:val="30"/>
          <w:szCs w:val="30"/>
          <w:lang w:eastAsia="zh-CN"/>
        </w:rPr>
      </w:pPr>
    </w:p>
    <w:p>
      <w:pPr>
        <w:rPr>
          <w:rFonts w:hint="eastAsia" w:ascii="仿宋" w:hAnsi="仿宋" w:eastAsia="仿宋" w:cs="Times New Roman"/>
          <w:snapToGrid/>
          <w:kern w:val="2"/>
          <w:sz w:val="30"/>
          <w:szCs w:val="30"/>
          <w:lang w:eastAsia="zh-CN"/>
        </w:rPr>
      </w:pPr>
      <w:bookmarkStart w:id="0" w:name="_GoBack"/>
      <w:bookmarkEnd w:id="0"/>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02800927"/>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sdt>
                    <w:sdtPr>
                      <w:id w:val="902800927"/>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txbxContent>
              </v:textbox>
            </v:shape>
          </w:pict>
        </mc:Fallback>
      </mc:AlternateContent>
    </w: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B55DC2"/>
    <w:multiLevelType w:val="multilevel"/>
    <w:tmpl w:val="60B55DC2"/>
    <w:lvl w:ilvl="0" w:tentative="0">
      <w:start w:val="1"/>
      <w:numFmt w:val="upperLetter"/>
      <w:lvlText w:val="%1"/>
      <w:lvlJc w:val="left"/>
      <w:pPr>
        <w:tabs>
          <w:tab w:val="left" w:pos="0"/>
        </w:tabs>
        <w:ind w:left="0" w:hanging="425"/>
      </w:pPr>
      <w:rPr>
        <w:rFonts w:hint="eastAsia"/>
      </w:rPr>
    </w:lvl>
    <w:lvl w:ilvl="1" w:tentative="0">
      <w:start w:val="1"/>
      <w:numFmt w:val="decimal"/>
      <w:pStyle w:val="9"/>
      <w:suff w:val="nothing"/>
      <w:lvlText w:val="表%1.%2　"/>
      <w:lvlJc w:val="left"/>
      <w:pPr>
        <w:ind w:left="3120"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5YzgxZDFmMDc4Y2E5NDQ5NWZlMDliYzNjZWE0NmMifQ=="/>
  </w:docVars>
  <w:rsids>
    <w:rsidRoot w:val="7A08769E"/>
    <w:rsid w:val="045B2868"/>
    <w:rsid w:val="0D3E7DAF"/>
    <w:rsid w:val="0DF22B7C"/>
    <w:rsid w:val="109969A6"/>
    <w:rsid w:val="1C055C32"/>
    <w:rsid w:val="67D61813"/>
    <w:rsid w:val="7A08769E"/>
    <w:rsid w:val="7FBA7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autoRedefine/>
    <w:qFormat/>
    <w:uiPriority w:val="0"/>
    <w:rPr>
      <w:rFonts w:ascii="仿宋" w:hAnsi="仿宋" w:eastAsia="仿宋" w:cs="仿宋"/>
      <w:sz w:val="33"/>
      <w:szCs w:val="33"/>
      <w:lang w:val="en-US" w:eastAsia="en-US" w:bidi="ar-SA"/>
    </w:rPr>
  </w:style>
  <w:style w:type="paragraph" w:styleId="3">
    <w:name w:val="Plain Text"/>
    <w:basedOn w:val="1"/>
    <w:qFormat/>
    <w:uiPriority w:val="0"/>
    <w:pPr>
      <w:adjustRightInd w:val="0"/>
      <w:spacing w:line="312" w:lineRule="atLeast"/>
      <w:textAlignment w:val="baseline"/>
    </w:pPr>
    <w:rPr>
      <w:rFonts w:ascii="宋体" w:hAnsi="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autoRedefine/>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itle"/>
    <w:basedOn w:val="1"/>
    <w:next w:val="1"/>
    <w:qFormat/>
    <w:uiPriority w:val="0"/>
    <w:pPr>
      <w:spacing w:before="240" w:after="60"/>
      <w:jc w:val="center"/>
      <w:outlineLvl w:val="0"/>
    </w:pPr>
    <w:rPr>
      <w:rFonts w:ascii="Cambria" w:hAnsi="Cambria" w:cs="Times New Roman"/>
      <w:b/>
      <w:bCs/>
      <w:kern w:val="15"/>
      <w:sz w:val="32"/>
      <w:szCs w:val="32"/>
    </w:rPr>
  </w:style>
  <w:style w:type="paragraph" w:customStyle="1" w:styleId="9">
    <w:name w:val="附录表标题"/>
    <w:basedOn w:val="1"/>
    <w:next w:val="1"/>
    <w:autoRedefine/>
    <w:qFormat/>
    <w:uiPriority w:val="0"/>
    <w:pPr>
      <w:numPr>
        <w:ilvl w:val="1"/>
        <w:numId w:val="1"/>
      </w:numPr>
      <w:spacing w:before="50" w:beforeLines="50" w:after="50" w:afterLines="50"/>
      <w:jc w:val="center"/>
    </w:pPr>
    <w:rPr>
      <w:rFonts w:ascii="黑体" w:hAnsi="Times New Roman" w:eastAsia="黑体" w:cs="Times New Roman"/>
      <w:szCs w:val="21"/>
    </w:rPr>
  </w:style>
  <w:style w:type="paragraph" w:customStyle="1" w:styleId="10">
    <w:name w:val="段"/>
    <w:autoRedefine/>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2024-01-02T02:16:00Z</dcterms:created>
  <dc:creator>bylxb</dc:creator>
  <cp:lastModifiedBy>bylxb</cp:lastModifiedBy>
  <dcterms:modified xsi:type="dcterms:W3CDTF">2024-01-05T01:48:41Z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1015DFDCD5F34B2FA8CA851534C3921B_11</vt:lpwstr>
  </property>
</Properties>
</file>