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tbl>
      <w:tblPr>
        <w:tblStyle w:val="affff2"/>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09"/>
        <w:gridCol w:w="8855"/>
      </w:tblGrid>
      <w:tr w:rsidR="00004F10">
        <w:tc>
          <w:tcPr>
            <w:tcW w:w="509" w:type="dxa"/>
          </w:tcPr>
          <w:p w:rsidR="00004F10" w:rsidRDefault="008821EB">
            <w:pPr>
              <w:pStyle w:val="afffd"/>
              <w:framePr w:wrap="notBeside" w:vAnchor="page" w:hAnchor="page" w:x="1591" w:y="568"/>
              <w:tabs>
                <w:tab w:val="clear" w:pos="4153"/>
                <w:tab w:val="clear" w:pos="8306"/>
              </w:tabs>
              <w:spacing w:line="240" w:lineRule="auto"/>
              <w:jc w:val="left"/>
              <w:rPr>
                <w:rFonts w:ascii="黑体" w:eastAsia="黑体" w:hAnsi="黑体"/>
                <w:sz w:val="21"/>
                <w:szCs w:val="21"/>
              </w:rPr>
            </w:pPr>
            <w:r>
              <w:rPr>
                <w:rFonts w:ascii="Times New Roman" w:eastAsia="黑体" w:hAnsi="Times New Roman"/>
                <w:sz w:val="21"/>
                <w:szCs w:val="21"/>
              </w:rPr>
              <w:t>ICS</w:t>
            </w:r>
            <w:r>
              <w:rPr>
                <w:rFonts w:ascii="黑体" w:eastAsia="黑体" w:hAnsi="黑体"/>
                <w:sz w:val="21"/>
                <w:szCs w:val="21"/>
              </w:rPr>
              <w:t xml:space="preserve">  </w:t>
            </w:r>
          </w:p>
        </w:tc>
        <w:tc>
          <w:tcPr>
            <w:tcW w:w="8855" w:type="dxa"/>
          </w:tcPr>
          <w:p w:rsidR="00004F10" w:rsidRDefault="008821EB">
            <w:pPr>
              <w:pStyle w:val="afffd"/>
              <w:framePr w:wrap="notBeside" w:vAnchor="page" w:hAnchor="page" w:x="1591" w:y="568"/>
              <w:tabs>
                <w:tab w:val="clear" w:pos="4153"/>
                <w:tab w:val="clear" w:pos="8306"/>
              </w:tabs>
              <w:spacing w:line="240" w:lineRule="auto"/>
              <w:jc w:val="both"/>
              <w:rPr>
                <w:rFonts w:ascii="黑体" w:eastAsia="黑体" w:hAnsi="黑体"/>
                <w:sz w:val="21"/>
                <w:szCs w:val="21"/>
              </w:rPr>
            </w:pPr>
            <w:r>
              <w:rPr>
                <w:rFonts w:ascii="黑体" w:eastAsia="黑体" w:hAnsi="黑体"/>
                <w:sz w:val="21"/>
                <w:szCs w:val="21"/>
              </w:rPr>
              <w:fldChar w:fldCharType="begin">
                <w:ffData>
                  <w:name w:val="ICS"/>
                  <w:enabled/>
                  <w:calcOnExit w:val="0"/>
                  <w:textInput>
                    <w:default w:val="点击此处添加ICS号"/>
                  </w:textInput>
                </w:ffData>
              </w:fldChar>
            </w:r>
            <w:bookmarkStart w:id="0" w:name="ICS"/>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hint="eastAsia"/>
                <w:sz w:val="21"/>
                <w:szCs w:val="21"/>
              </w:rPr>
              <w:t>67.160.20</w:t>
            </w:r>
            <w:r>
              <w:rPr>
                <w:rFonts w:ascii="黑体" w:eastAsia="黑体" w:hAnsi="黑体"/>
                <w:sz w:val="21"/>
                <w:szCs w:val="21"/>
              </w:rPr>
              <w:fldChar w:fldCharType="end"/>
            </w:r>
            <w:bookmarkEnd w:id="0"/>
          </w:p>
        </w:tc>
      </w:tr>
      <w:tr w:rsidR="00004F10">
        <w:tc>
          <w:tcPr>
            <w:tcW w:w="509" w:type="dxa"/>
          </w:tcPr>
          <w:p w:rsidR="00004F10" w:rsidRDefault="008821EB">
            <w:pPr>
              <w:pStyle w:val="afffd"/>
              <w:framePr w:wrap="notBeside" w:vAnchor="page" w:hAnchor="page" w:x="1591" w:y="568"/>
              <w:tabs>
                <w:tab w:val="clear" w:pos="4153"/>
                <w:tab w:val="clear" w:pos="8306"/>
              </w:tabs>
              <w:spacing w:before="40" w:line="240" w:lineRule="auto"/>
              <w:jc w:val="left"/>
              <w:rPr>
                <w:rFonts w:ascii="黑体" w:eastAsia="黑体" w:hAnsi="黑体"/>
                <w:sz w:val="21"/>
                <w:szCs w:val="21"/>
              </w:rPr>
            </w:pPr>
            <w:r>
              <w:rPr>
                <w:rFonts w:ascii="Times New Roman" w:eastAsia="黑体" w:hAnsi="Times New Roman"/>
                <w:sz w:val="21"/>
                <w:szCs w:val="21"/>
              </w:rPr>
              <w:t xml:space="preserve">CCS </w:t>
            </w:r>
            <w:r>
              <w:rPr>
                <w:rFonts w:ascii="黑体" w:eastAsia="黑体" w:hAnsi="黑体"/>
                <w:sz w:val="21"/>
                <w:szCs w:val="21"/>
              </w:rPr>
              <w:t xml:space="preserve"> </w:t>
            </w:r>
          </w:p>
        </w:tc>
        <w:tc>
          <w:tcPr>
            <w:tcW w:w="8855" w:type="dxa"/>
          </w:tcPr>
          <w:tbl>
            <w:tblPr>
              <w:tblStyle w:val="affff2"/>
              <w:tblpPr w:vertAnchor="page" w:horzAnchor="margin" w:tblpX="1" w:tblpY="341"/>
              <w:tblOverlap w:val="never"/>
              <w:tblW w:w="0" w:type="auto"/>
              <w:tblBorders>
                <w:top w:val="none" w:sz="0" w:space="0" w:color="auto"/>
                <w:left w:val="none" w:sz="0" w:space="0" w:color="auto"/>
                <w:bottom w:val="none" w:sz="0" w:space="0" w:color="auto"/>
                <w:right w:val="none" w:sz="0" w:space="0" w:color="auto"/>
              </w:tblBorders>
              <w:tblLayout w:type="fixed"/>
              <w:tblCellMar>
                <w:left w:w="0" w:type="dxa"/>
                <w:right w:w="113" w:type="dxa"/>
              </w:tblCellMar>
              <w:tblLook w:val="04A0" w:firstRow="1" w:lastRow="0" w:firstColumn="1" w:lastColumn="0" w:noHBand="0" w:noVBand="1"/>
            </w:tblPr>
            <w:tblGrid>
              <w:gridCol w:w="9242"/>
            </w:tblGrid>
            <w:tr w:rsidR="00004F10">
              <w:trPr>
                <w:trHeight w:hRule="exact" w:val="1021"/>
              </w:trPr>
              <w:tc>
                <w:tcPr>
                  <w:tcW w:w="9242" w:type="dxa"/>
                  <w:vAlign w:val="center"/>
                </w:tcPr>
                <w:p w:rsidR="00004F10" w:rsidRDefault="008821EB" w:rsidP="008C7C19">
                  <w:pPr>
                    <w:pStyle w:val="affff9"/>
                    <w:framePr w:w="0" w:hRule="auto" w:wrap="auto" w:hAnchor="text" w:xAlign="left" w:yAlign="inline" w:anchorLock="0"/>
                    <w:wordWrap w:val="0"/>
                    <w:ind w:left="420" w:right="349"/>
                    <w:rPr>
                      <w:rFonts w:ascii="宋体" w:hAnsi="宋体"/>
                      <w:sz w:val="28"/>
                      <w:szCs w:val="28"/>
                    </w:rPr>
                  </w:pPr>
                  <w:r>
                    <w:rPr>
                      <w:sz w:val="21"/>
                      <w:szCs w:val="21"/>
                    </w:rPr>
                    <w:t xml:space="preserve"> </w:t>
                  </w:r>
                  <w:r>
                    <w:rPr>
                      <w:rFonts w:hint="eastAsia"/>
                      <w:sz w:val="21"/>
                      <w:szCs w:val="21"/>
                    </w:rPr>
                    <w:t xml:space="preserve"> </w:t>
                  </w:r>
                  <w:r>
                    <w:rPr>
                      <w:rFonts w:hint="eastAsia"/>
                    </w:rPr>
                    <w:t xml:space="preserve"> </w:t>
                  </w:r>
                </w:p>
              </w:tc>
            </w:tr>
          </w:tbl>
          <w:p w:rsidR="00004F10" w:rsidRDefault="008821EB">
            <w:pPr>
              <w:pStyle w:val="afffd"/>
              <w:framePr w:wrap="notBeside" w:vAnchor="page" w:hAnchor="page" w:x="1591" w:y="568"/>
              <w:tabs>
                <w:tab w:val="clear" w:pos="4153"/>
                <w:tab w:val="clear" w:pos="8306"/>
              </w:tabs>
              <w:spacing w:before="40" w:line="240" w:lineRule="auto"/>
              <w:jc w:val="left"/>
              <w:rPr>
                <w:rFonts w:ascii="黑体" w:eastAsia="黑体" w:hAnsi="黑体"/>
                <w:sz w:val="21"/>
                <w:szCs w:val="21"/>
              </w:rPr>
            </w:pPr>
            <w:r>
              <w:rPr>
                <w:rFonts w:ascii="黑体" w:eastAsia="黑体" w:hAnsi="黑体" w:hint="eastAsia"/>
                <w:sz w:val="21"/>
                <w:szCs w:val="21"/>
              </w:rPr>
              <w:t>X50</w:t>
            </w:r>
          </w:p>
        </w:tc>
      </w:tr>
    </w:tbl>
    <w:bookmarkStart w:id="1" w:name="_Hlk26473981"/>
    <w:p w:rsidR="00004F10" w:rsidRDefault="008821EB">
      <w:pPr>
        <w:pStyle w:val="affffa"/>
        <w:framePr w:w="9639" w:h="624" w:hRule="exact" w:hSpace="181" w:vSpace="181" w:wrap="around" w:hAnchor="page" w:x="1305" w:y="2269"/>
        <w:rPr>
          <w:rFonts w:ascii="黑体" w:eastAsia="黑体" w:hAnsi="黑体"/>
          <w:b w:val="0"/>
          <w:bCs w:val="0"/>
          <w:w w:val="100"/>
          <w:sz w:val="48"/>
          <w:szCs w:val="48"/>
        </w:rPr>
      </w:pPr>
      <w:r>
        <w:rPr>
          <w:rFonts w:ascii="黑体" w:eastAsia="黑体"/>
          <w:b w:val="0"/>
          <w:w w:val="100"/>
          <w:sz w:val="48"/>
        </w:rPr>
        <w:fldChar w:fldCharType="begin">
          <w:ffData>
            <w:name w:val="c2"/>
            <w:enabled/>
            <w:calcOnExit w:val="0"/>
            <w:textInput/>
          </w:ffData>
        </w:fldChar>
      </w:r>
      <w:bookmarkStart w:id="2" w:name="c2"/>
      <w:r>
        <w:rPr>
          <w:rFonts w:ascii="黑体" w:eastAsia="黑体"/>
          <w:b w:val="0"/>
          <w:w w:val="100"/>
          <w:sz w:val="48"/>
        </w:rPr>
        <w:instrText xml:space="preserve"> FORMTEXT </w:instrText>
      </w:r>
      <w:r>
        <w:rPr>
          <w:rFonts w:ascii="黑体" w:eastAsia="黑体"/>
          <w:b w:val="0"/>
          <w:w w:val="100"/>
          <w:sz w:val="48"/>
        </w:rPr>
      </w:r>
      <w:r>
        <w:rPr>
          <w:rFonts w:ascii="黑体" w:eastAsia="黑体"/>
          <w:b w:val="0"/>
          <w:w w:val="100"/>
          <w:sz w:val="48"/>
        </w:rPr>
        <w:fldChar w:fldCharType="separate"/>
      </w:r>
      <w:r>
        <w:rPr>
          <w:rFonts w:ascii="黑体" w:eastAsia="黑体"/>
          <w:b w:val="0"/>
          <w:w w:val="100"/>
          <w:sz w:val="48"/>
        </w:rPr>
        <w:t xml:space="preserve"> </w:t>
      </w:r>
      <w:r>
        <w:rPr>
          <w:rFonts w:ascii="黑体" w:eastAsia="黑体"/>
          <w:b w:val="0"/>
          <w:w w:val="100"/>
          <w:sz w:val="48"/>
        </w:rPr>
        <w:fldChar w:fldCharType="end"/>
      </w:r>
      <w:bookmarkEnd w:id="2"/>
      <w:r>
        <w:rPr>
          <w:rFonts w:ascii="黑体" w:eastAsia="黑体" w:hint="eastAsia"/>
          <w:b w:val="0"/>
          <w:w w:val="100"/>
          <w:sz w:val="48"/>
        </w:rPr>
        <w:t>团体</w:t>
      </w:r>
      <w:r>
        <w:rPr>
          <w:rFonts w:ascii="黑体" w:eastAsia="黑体" w:hAnsi="黑体" w:hint="eastAsia"/>
          <w:b w:val="0"/>
          <w:bCs w:val="0"/>
          <w:w w:val="100"/>
          <w:sz w:val="48"/>
          <w:szCs w:val="48"/>
        </w:rPr>
        <w:t>标准</w:t>
      </w:r>
    </w:p>
    <w:bookmarkEnd w:id="1"/>
    <w:p w:rsidR="00004F10" w:rsidRDefault="008821EB">
      <w:pPr>
        <w:pStyle w:val="afffffffffc"/>
        <w:framePr w:wrap="auto"/>
      </w:pPr>
      <w:r>
        <w:t>T/</w:t>
      </w:r>
      <w:r w:rsidR="002460CB">
        <w:rPr>
          <w:rFonts w:hint="eastAsia"/>
        </w:rPr>
        <w:t>CEMA</w:t>
      </w:r>
      <w:r>
        <w:t xml:space="preserve"> </w:t>
      </w:r>
      <w:r w:rsidR="002460CB">
        <w:rPr>
          <w:rFonts w:hint="eastAsia"/>
        </w:rPr>
        <w:t>**</w:t>
      </w:r>
      <w:r>
        <w:rPr>
          <w:rFonts w:hAnsi="黑体"/>
        </w:rPr>
        <w:t>—</w:t>
      </w:r>
      <w:r>
        <w:rPr>
          <w:rFonts w:hint="eastAsia"/>
        </w:rPr>
        <w:t>2023</w:t>
      </w:r>
    </w:p>
    <w:p w:rsidR="00004F10" w:rsidRDefault="00004F10">
      <w:pPr>
        <w:pStyle w:val="afffffffffd"/>
        <w:framePr w:wrap="auto"/>
        <w:rPr>
          <w:rFonts w:hAnsi="黑体"/>
        </w:rPr>
      </w:pPr>
    </w:p>
    <w:p w:rsidR="00004F10" w:rsidRDefault="008821EB">
      <w:pPr>
        <w:spacing w:line="240" w:lineRule="auto"/>
        <w:rPr>
          <w:rFonts w:ascii="黑体" w:eastAsia="黑体" w:hAnsi="黑体"/>
          <w:kern w:val="0"/>
          <w:sz w:val="10"/>
          <w:szCs w:val="10"/>
        </w:rPr>
      </w:pPr>
      <w:r>
        <w:rPr>
          <w:rFonts w:ascii="黑体" w:eastAsia="黑体" w:hAnsi="黑体"/>
          <w:noProof/>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15="http://schemas.microsoft.com/office/word/2012/wordml" xmlns:wpsCustomData="http://www.wps.cn/officeDocument/2013/wpsCustomData">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rsidR="00004F10" w:rsidRDefault="00004F10">
      <w:pPr>
        <w:pStyle w:val="affffa"/>
        <w:framePr w:w="9639" w:h="6976" w:hRule="exact" w:hSpace="0" w:vSpace="0" w:wrap="around" w:hAnchor="page" w:y="6408"/>
        <w:jc w:val="center"/>
        <w:rPr>
          <w:rFonts w:ascii="黑体" w:eastAsia="黑体" w:hAnsi="黑体"/>
          <w:b w:val="0"/>
          <w:bCs w:val="0"/>
          <w:w w:val="100"/>
        </w:rPr>
      </w:pPr>
    </w:p>
    <w:p w:rsidR="00004F10" w:rsidRDefault="008C7C19">
      <w:pPr>
        <w:pStyle w:val="afffffffffe"/>
        <w:framePr w:h="6974" w:hRule="exact" w:wrap="around" w:x="1419" w:anchorLock="1"/>
      </w:pPr>
      <w:r>
        <w:rPr>
          <w:rFonts w:hint="eastAsia"/>
        </w:rPr>
        <w:t>饮用天然低氘水</w:t>
      </w:r>
    </w:p>
    <w:p w:rsidR="00004F10" w:rsidRDefault="00004F10">
      <w:pPr>
        <w:framePr w:w="9639" w:h="6974" w:hRule="exact" w:wrap="around" w:vAnchor="page" w:hAnchor="page" w:x="1419" w:y="6408" w:anchorLock="1"/>
        <w:ind w:left="-1418"/>
      </w:pPr>
    </w:p>
    <w:p w:rsidR="00004F10" w:rsidRDefault="008821EB">
      <w:pPr>
        <w:pStyle w:val="afffffff2"/>
        <w:framePr w:w="9639" w:h="6974" w:hRule="exact" w:wrap="around" w:vAnchor="page" w:hAnchor="page" w:x="1419" w:y="6408" w:anchorLock="1"/>
        <w:textAlignment w:val="bottom"/>
        <w:rPr>
          <w:rFonts w:eastAsia="黑体"/>
          <w:sz w:val="36"/>
          <w:szCs w:val="36"/>
        </w:rPr>
      </w:pPr>
      <w:r>
        <w:rPr>
          <w:rFonts w:eastAsia="黑体" w:hint="eastAsia"/>
          <w:sz w:val="36"/>
          <w:szCs w:val="36"/>
        </w:rPr>
        <w:t>Drinking Natural Deuterium Depleted Water</w:t>
      </w:r>
    </w:p>
    <w:p w:rsidR="00004F10" w:rsidRDefault="008821EB">
      <w:pPr>
        <w:pStyle w:val="afffffff2"/>
        <w:framePr w:w="9639" w:h="6974" w:hRule="exact" w:wrap="around" w:vAnchor="page" w:hAnchor="page" w:x="1419" w:y="6408" w:anchorLock="1"/>
        <w:textAlignment w:val="bottom"/>
        <w:rPr>
          <w:rFonts w:eastAsia="黑体"/>
          <w:szCs w:val="28"/>
        </w:rPr>
      </w:pPr>
      <w:r>
        <w:rPr>
          <w:rFonts w:eastAsia="黑体" w:hint="eastAsia"/>
          <w:szCs w:val="28"/>
        </w:rPr>
        <w:t xml:space="preserve"> </w:t>
      </w:r>
    </w:p>
    <w:p w:rsidR="00004F10" w:rsidRDefault="00004F10">
      <w:pPr>
        <w:framePr w:w="9639" w:h="6974" w:hRule="exact" w:wrap="around" w:vAnchor="page" w:hAnchor="page" w:x="1419" w:y="6408" w:anchorLock="1"/>
        <w:spacing w:line="760" w:lineRule="exact"/>
        <w:ind w:left="-1418"/>
      </w:pPr>
    </w:p>
    <w:p w:rsidR="00004F10" w:rsidRDefault="008821EB">
      <w:pPr>
        <w:pStyle w:val="afffffffffa"/>
        <w:framePr w:wrap="around" w:y="14176"/>
      </w:pPr>
      <w:r>
        <w:rPr>
          <w:rFonts w:ascii="黑体" w:hint="eastAsia"/>
        </w:rPr>
        <w:t>2023</w:t>
      </w:r>
      <w:r>
        <w:rPr>
          <w:rFonts w:ascii="黑体"/>
        </w:rPr>
        <w:t>-</w:t>
      </w:r>
      <w:r w:rsidR="0067799E">
        <w:rPr>
          <w:rFonts w:ascii="黑体" w:hint="eastAsia"/>
        </w:rPr>
        <w:t>**</w:t>
      </w:r>
      <w:r>
        <w:rPr>
          <w:rFonts w:ascii="黑体"/>
        </w:rPr>
        <w:t>-</w:t>
      </w:r>
      <w:r w:rsidR="0067799E">
        <w:rPr>
          <w:rFonts w:ascii="黑体" w:hint="eastAsia"/>
        </w:rPr>
        <w:t>**</w:t>
      </w:r>
      <w:r>
        <w:rPr>
          <w:rFonts w:ascii="黑体" w:hint="eastAsia"/>
        </w:rPr>
        <w:t xml:space="preserve"> </w:t>
      </w:r>
      <w:r>
        <w:rPr>
          <w:rFonts w:hint="eastAsia"/>
        </w:rPr>
        <w:t>发布</w:t>
      </w:r>
    </w:p>
    <w:p w:rsidR="00004F10" w:rsidRDefault="008821EB">
      <w:pPr>
        <w:pStyle w:val="afffffffffb"/>
        <w:framePr w:wrap="around" w:y="14176"/>
      </w:pPr>
      <w:r>
        <w:rPr>
          <w:rFonts w:ascii="黑体" w:hint="eastAsia"/>
        </w:rPr>
        <w:t>2023</w:t>
      </w:r>
      <w:r>
        <w:rPr>
          <w:rFonts w:ascii="黑体"/>
        </w:rPr>
        <w:t>-</w:t>
      </w:r>
      <w:r w:rsidR="0067799E">
        <w:rPr>
          <w:rFonts w:ascii="黑体" w:hint="eastAsia"/>
        </w:rPr>
        <w:t>**</w:t>
      </w:r>
      <w:r>
        <w:rPr>
          <w:rFonts w:ascii="黑体"/>
        </w:rPr>
        <w:t>-</w:t>
      </w:r>
      <w:r w:rsidR="0067799E">
        <w:rPr>
          <w:rFonts w:ascii="黑体" w:hint="eastAsia"/>
        </w:rPr>
        <w:t>**</w:t>
      </w:r>
      <w:r>
        <w:rPr>
          <w:rFonts w:ascii="黑体" w:hint="eastAsia"/>
        </w:rPr>
        <w:t xml:space="preserve"> </w:t>
      </w:r>
      <w:r>
        <w:rPr>
          <w:rFonts w:hint="eastAsia"/>
        </w:rPr>
        <w:t>实施</w:t>
      </w:r>
    </w:p>
    <w:p w:rsidR="0022662B" w:rsidRDefault="0022662B" w:rsidP="0022662B">
      <w:pPr>
        <w:pStyle w:val="affffffff2"/>
        <w:framePr w:h="1077" w:hRule="exact" w:hSpace="181" w:vSpace="181" w:wrap="around" w:vAnchor="page" w:hAnchor="page" w:x="1950" w:y="14731"/>
        <w:rPr>
          <w:rFonts w:hAnsi="黑体"/>
          <w:w w:val="100"/>
          <w:sz w:val="32"/>
          <w:szCs w:val="32"/>
        </w:rPr>
      </w:pPr>
      <w:r>
        <w:rPr>
          <w:rFonts w:hAnsi="黑体" w:hint="eastAsia"/>
          <w:w w:val="100"/>
          <w:sz w:val="32"/>
          <w:szCs w:val="32"/>
        </w:rPr>
        <w:t xml:space="preserve">               </w:t>
      </w:r>
      <w:r w:rsidR="0067799E">
        <w:rPr>
          <w:rFonts w:hAnsi="黑体" w:hint="eastAsia"/>
          <w:w w:val="100"/>
          <w:sz w:val="32"/>
          <w:szCs w:val="32"/>
        </w:rPr>
        <w:t>中国民族医药协会</w:t>
      </w:r>
      <w:r>
        <w:rPr>
          <w:rFonts w:hAnsi="黑体" w:hint="eastAsia"/>
          <w:w w:val="100"/>
          <w:sz w:val="32"/>
          <w:szCs w:val="32"/>
        </w:rPr>
        <w:t xml:space="preserve">    </w:t>
      </w:r>
      <w:r>
        <w:rPr>
          <w:rStyle w:val="afffffffffff3"/>
          <w:rFonts w:hAnsi="黑体" w:hint="eastAsia"/>
          <w:position w:val="0"/>
          <w:sz w:val="24"/>
          <w:szCs w:val="24"/>
        </w:rPr>
        <w:t>发</w:t>
      </w:r>
      <w:r>
        <w:rPr>
          <w:rStyle w:val="afffffffffff3"/>
          <w:rFonts w:hAnsi="黑体" w:hint="eastAsia"/>
          <w:spacing w:val="0"/>
          <w:position w:val="0"/>
          <w:sz w:val="24"/>
          <w:szCs w:val="24"/>
        </w:rPr>
        <w:t>布</w:t>
      </w:r>
    </w:p>
    <w:p w:rsidR="00004F10" w:rsidRDefault="0022662B" w:rsidP="0022662B">
      <w:pPr>
        <w:pStyle w:val="affffffff2"/>
        <w:framePr w:h="1077" w:hRule="exact" w:hSpace="181" w:vSpace="181" w:wrap="around" w:vAnchor="page" w:hAnchor="page" w:x="1950" w:y="14731"/>
        <w:rPr>
          <w:rFonts w:hAnsi="黑体"/>
          <w:w w:val="100"/>
          <w:sz w:val="32"/>
          <w:szCs w:val="32"/>
        </w:rPr>
      </w:pPr>
      <w:r>
        <w:rPr>
          <w:rFonts w:hAnsi="黑体" w:hint="eastAsia"/>
          <w:w w:val="100"/>
          <w:sz w:val="32"/>
          <w:szCs w:val="32"/>
        </w:rPr>
        <w:t xml:space="preserve">      北京包装饮用水行业协会</w:t>
      </w:r>
      <w:r w:rsidR="008821EB">
        <w:rPr>
          <w:rFonts w:hAnsi="黑体" w:hint="eastAsia"/>
          <w:w w:val="100"/>
          <w:sz w:val="32"/>
          <w:szCs w:val="32"/>
        </w:rPr>
        <w:t xml:space="preserve"> </w:t>
      </w:r>
      <w:r>
        <w:rPr>
          <w:rFonts w:hAnsi="黑体" w:hint="eastAsia"/>
          <w:w w:val="100"/>
          <w:sz w:val="32"/>
          <w:szCs w:val="32"/>
        </w:rPr>
        <w:t xml:space="preserve">   </w:t>
      </w:r>
    </w:p>
    <w:p w:rsidR="00004F10" w:rsidRDefault="008821EB" w:rsidP="0022662B">
      <w:pPr>
        <w:pStyle w:val="affffffff2"/>
        <w:framePr w:h="1077" w:hRule="exact" w:hSpace="181" w:vSpace="181" w:wrap="around" w:vAnchor="page" w:hAnchor="page" w:x="1950" w:y="14731"/>
        <w:rPr>
          <w:rStyle w:val="afffffffffff3"/>
          <w:rFonts w:hAnsi="黑体"/>
          <w:spacing w:val="0"/>
          <w:position w:val="0"/>
          <w:sz w:val="24"/>
          <w:szCs w:val="24"/>
        </w:rPr>
      </w:pPr>
      <w:r>
        <w:rPr>
          <w:rFonts w:hAnsi="黑体" w:hint="eastAsia"/>
          <w:w w:val="100"/>
          <w:sz w:val="32"/>
          <w:szCs w:val="32"/>
        </w:rPr>
        <w:t xml:space="preserve">        </w:t>
      </w:r>
      <w:r>
        <w:rPr>
          <w:rFonts w:ascii="Times New Roman"/>
          <w:w w:val="100"/>
          <w:sz w:val="28"/>
        </w:rPr>
        <w:t>  </w:t>
      </w:r>
      <w:r>
        <w:rPr>
          <w:rStyle w:val="afffffffffff3"/>
          <w:rFonts w:hAnsi="黑体"/>
          <w:spacing w:val="0"/>
          <w:position w:val="0"/>
          <w:sz w:val="24"/>
          <w:szCs w:val="24"/>
        </w:rPr>
        <w:t xml:space="preserve"> </w:t>
      </w:r>
    </w:p>
    <w:p w:rsidR="00004F10" w:rsidRDefault="00004F10" w:rsidP="0022662B">
      <w:pPr>
        <w:pStyle w:val="affffffff2"/>
        <w:framePr w:h="1077" w:hRule="exact" w:hSpace="181" w:vSpace="181" w:wrap="around" w:vAnchor="page" w:hAnchor="page" w:x="1950" w:y="14731"/>
        <w:rPr>
          <w:rFonts w:hAnsi="黑体"/>
        </w:rPr>
      </w:pPr>
    </w:p>
    <w:p w:rsidR="00004F10" w:rsidRDefault="008821EB">
      <w:pPr>
        <w:rPr>
          <w:rFonts w:ascii="宋体" w:hAnsi="宋体"/>
          <w:sz w:val="28"/>
          <w:szCs w:val="28"/>
        </w:rPr>
        <w:sectPr w:rsidR="00004F10">
          <w:headerReference w:type="default" r:id="rId10"/>
          <w:footerReference w:type="even" r:id="rId11"/>
          <w:headerReference w:type="first" r:id="rId12"/>
          <w:footerReference w:type="first" r:id="rId13"/>
          <w:type w:val="continuous"/>
          <w:pgSz w:w="11906" w:h="16838"/>
          <w:pgMar w:top="567" w:right="1134" w:bottom="1134" w:left="1134" w:header="1418" w:footer="1134"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0288" behindDoc="0" locked="1" layoutInCell="1" allowOverlap="1" wp14:anchorId="05E29FB5" wp14:editId="621587B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15="http://schemas.microsoft.com/office/word/2012/wordml" xmlns:wpsCustomData="http://www.wps.cn/officeDocument/2013/wpsCustomData">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rsidR="00004F10" w:rsidRDefault="00004F10">
      <w:bookmarkStart w:id="3" w:name="BookMark2"/>
    </w:p>
    <w:p w:rsidR="00004F10" w:rsidRDefault="008821EB">
      <w:pPr>
        <w:pStyle w:val="a6"/>
        <w:spacing w:after="360"/>
      </w:pPr>
      <w:r>
        <w:rPr>
          <w:spacing w:val="320"/>
        </w:rPr>
        <w:t>前</w:t>
      </w:r>
      <w:r>
        <w:t>言</w:t>
      </w:r>
    </w:p>
    <w:p w:rsidR="00004F10" w:rsidRDefault="008821EB">
      <w:pPr>
        <w:pStyle w:val="afffff"/>
        <w:ind w:firstLine="420"/>
      </w:pPr>
      <w:r>
        <w:rPr>
          <w:rFonts w:hint="eastAsia"/>
        </w:rPr>
        <w:t xml:space="preserve">本文件按照GB/T </w:t>
      </w:r>
      <w:r>
        <w:rPr>
          <w:rFonts w:ascii="Times New Roman" w:hint="eastAsia"/>
        </w:rPr>
        <w:t>1.1-2020</w:t>
      </w:r>
      <w:r>
        <w:rPr>
          <w:rFonts w:hint="eastAsia"/>
        </w:rPr>
        <w:t>《标准化工作导则  第1部分：标准化文件的结构和起草规则》的规定起草。</w:t>
      </w:r>
    </w:p>
    <w:p w:rsidR="00004F10" w:rsidRDefault="008821EB">
      <w:pPr>
        <w:pStyle w:val="afffff"/>
        <w:ind w:firstLine="420"/>
      </w:pPr>
      <w:r>
        <w:rPr>
          <w:rFonts w:hint="eastAsia"/>
        </w:rPr>
        <w:t>请注意本文件的某些内容有可能涉及专利，本文件的发布机构不承担识别专利的责任。</w:t>
      </w:r>
    </w:p>
    <w:p w:rsidR="00004F10" w:rsidRDefault="008821EB">
      <w:pPr>
        <w:pStyle w:val="afffff"/>
        <w:ind w:firstLine="420"/>
      </w:pPr>
      <w:r>
        <w:rPr>
          <w:rFonts w:hint="eastAsia"/>
        </w:rPr>
        <w:t>本文件由</w:t>
      </w:r>
      <w:r w:rsidR="0067799E">
        <w:rPr>
          <w:rFonts w:hint="eastAsia"/>
        </w:rPr>
        <w:t>中国民族医药协会</w:t>
      </w:r>
      <w:r>
        <w:rPr>
          <w:rFonts w:hint="eastAsia"/>
        </w:rPr>
        <w:t>提出</w:t>
      </w:r>
      <w:r w:rsidR="0022662B">
        <w:rPr>
          <w:rFonts w:hint="eastAsia"/>
        </w:rPr>
        <w:t>，由中国民族医药协会和北京包装饮用水行业协会联合</w:t>
      </w:r>
      <w:r w:rsidR="00C830E9">
        <w:rPr>
          <w:rFonts w:hint="eastAsia"/>
        </w:rPr>
        <w:t>发布</w:t>
      </w:r>
      <w:r>
        <w:rPr>
          <w:rFonts w:hint="eastAsia"/>
        </w:rPr>
        <w:t>。</w:t>
      </w:r>
    </w:p>
    <w:p w:rsidR="00004F10" w:rsidRDefault="008821EB">
      <w:pPr>
        <w:pStyle w:val="afffff"/>
        <w:ind w:firstLine="420"/>
      </w:pPr>
      <w:r>
        <w:rPr>
          <w:rFonts w:hint="eastAsia"/>
        </w:rPr>
        <w:t>本文件起草单位：</w:t>
      </w:r>
      <w:r w:rsidR="0067799E">
        <w:t xml:space="preserve"> </w:t>
      </w:r>
    </w:p>
    <w:p w:rsidR="0067799E" w:rsidRDefault="008821EB">
      <w:pPr>
        <w:pStyle w:val="afffff"/>
        <w:ind w:firstLine="420"/>
      </w:pPr>
      <w:r>
        <w:rPr>
          <w:rFonts w:hint="eastAsia"/>
        </w:rPr>
        <w:t>本文件主要起草人：</w:t>
      </w:r>
    </w:p>
    <w:p w:rsidR="00004F10" w:rsidRDefault="008821EB">
      <w:pPr>
        <w:pStyle w:val="afffff"/>
        <w:ind w:firstLine="420"/>
      </w:pPr>
      <w:r>
        <w:rPr>
          <w:rFonts w:hint="eastAsia"/>
        </w:rPr>
        <w:t>本文件为首次发布。</w:t>
      </w:r>
    </w:p>
    <w:p w:rsidR="00004F10" w:rsidRDefault="00004F10">
      <w:pPr>
        <w:pStyle w:val="afffff"/>
        <w:ind w:firstLine="420"/>
      </w:pPr>
    </w:p>
    <w:p w:rsidR="00004F10" w:rsidRDefault="00004F10">
      <w:pPr>
        <w:pStyle w:val="afffff"/>
        <w:ind w:firstLine="420"/>
      </w:pPr>
    </w:p>
    <w:p w:rsidR="00004F10" w:rsidRDefault="00004F10">
      <w:pPr>
        <w:pStyle w:val="afffff"/>
        <w:ind w:firstLine="420"/>
      </w:pPr>
    </w:p>
    <w:p w:rsidR="00004F10" w:rsidRDefault="00004F10">
      <w:pPr>
        <w:pStyle w:val="afffff"/>
        <w:ind w:firstLine="420"/>
      </w:pPr>
    </w:p>
    <w:p w:rsidR="00004F10" w:rsidRDefault="00004F10">
      <w:pPr>
        <w:pStyle w:val="afffff"/>
        <w:ind w:firstLine="420"/>
      </w:pPr>
    </w:p>
    <w:p w:rsidR="00004F10" w:rsidRDefault="00004F10">
      <w:pPr>
        <w:pStyle w:val="afffff"/>
        <w:ind w:firstLine="420"/>
      </w:pPr>
    </w:p>
    <w:p w:rsidR="00004F10" w:rsidRDefault="00004F10">
      <w:pPr>
        <w:pStyle w:val="afffff"/>
        <w:ind w:firstLine="420"/>
      </w:pPr>
    </w:p>
    <w:p w:rsidR="00004F10" w:rsidRDefault="00004F10">
      <w:pPr>
        <w:pStyle w:val="afffff"/>
        <w:ind w:firstLine="420"/>
      </w:pPr>
    </w:p>
    <w:p w:rsidR="00004F10" w:rsidRDefault="00004F10">
      <w:pPr>
        <w:pStyle w:val="afffff"/>
        <w:ind w:firstLine="420"/>
      </w:pPr>
    </w:p>
    <w:p w:rsidR="00004F10" w:rsidRDefault="00004F10">
      <w:pPr>
        <w:pStyle w:val="afffff"/>
        <w:ind w:firstLine="420"/>
      </w:pPr>
    </w:p>
    <w:p w:rsidR="00004F10" w:rsidRDefault="00004F10">
      <w:pPr>
        <w:pStyle w:val="afffff"/>
        <w:ind w:firstLine="420"/>
      </w:pPr>
    </w:p>
    <w:p w:rsidR="00004F10" w:rsidRDefault="00004F10">
      <w:pPr>
        <w:pStyle w:val="afffff"/>
        <w:ind w:firstLine="420"/>
      </w:pPr>
    </w:p>
    <w:p w:rsidR="00004F10" w:rsidRDefault="00004F10">
      <w:pPr>
        <w:pStyle w:val="afffff"/>
        <w:ind w:firstLine="420"/>
      </w:pPr>
    </w:p>
    <w:p w:rsidR="00004F10" w:rsidRDefault="00004F10">
      <w:pPr>
        <w:pStyle w:val="afffff"/>
        <w:ind w:firstLine="420"/>
      </w:pPr>
    </w:p>
    <w:p w:rsidR="00004F10" w:rsidRDefault="00004F10">
      <w:pPr>
        <w:pStyle w:val="afffff"/>
        <w:ind w:firstLine="420"/>
      </w:pPr>
    </w:p>
    <w:p w:rsidR="00004F10" w:rsidRDefault="00004F10">
      <w:pPr>
        <w:pStyle w:val="afffff"/>
        <w:ind w:firstLine="420"/>
      </w:pPr>
    </w:p>
    <w:p w:rsidR="00004F10" w:rsidRDefault="00004F10">
      <w:pPr>
        <w:pStyle w:val="afffff"/>
        <w:ind w:firstLine="420"/>
      </w:pPr>
    </w:p>
    <w:p w:rsidR="00004F10" w:rsidRDefault="00004F10">
      <w:pPr>
        <w:pStyle w:val="afffff"/>
        <w:ind w:firstLine="420"/>
      </w:pPr>
    </w:p>
    <w:p w:rsidR="00004F10" w:rsidRDefault="00004F10">
      <w:pPr>
        <w:pStyle w:val="afffff"/>
        <w:ind w:firstLine="420"/>
      </w:pPr>
    </w:p>
    <w:p w:rsidR="00004F10" w:rsidRDefault="00004F10">
      <w:pPr>
        <w:pStyle w:val="afffff"/>
        <w:ind w:firstLine="420"/>
      </w:pPr>
    </w:p>
    <w:p w:rsidR="00004F10" w:rsidRDefault="00004F10">
      <w:pPr>
        <w:pStyle w:val="afffff"/>
        <w:ind w:firstLine="420"/>
      </w:pPr>
    </w:p>
    <w:p w:rsidR="00004F10" w:rsidRDefault="00004F10">
      <w:pPr>
        <w:pStyle w:val="afffff"/>
        <w:ind w:firstLine="420"/>
      </w:pPr>
    </w:p>
    <w:p w:rsidR="00004F10" w:rsidRDefault="00004F10">
      <w:pPr>
        <w:pStyle w:val="afffff"/>
        <w:ind w:firstLine="420"/>
      </w:pPr>
    </w:p>
    <w:p w:rsidR="00004F10" w:rsidRDefault="00004F10">
      <w:pPr>
        <w:pStyle w:val="afffff"/>
        <w:ind w:firstLine="420"/>
      </w:pPr>
    </w:p>
    <w:p w:rsidR="00004F10" w:rsidRDefault="00004F10">
      <w:pPr>
        <w:pStyle w:val="afffff"/>
        <w:ind w:firstLine="420"/>
      </w:pPr>
    </w:p>
    <w:p w:rsidR="00004F10" w:rsidRDefault="00004F10">
      <w:pPr>
        <w:pStyle w:val="afffff"/>
        <w:ind w:firstLine="420"/>
      </w:pPr>
    </w:p>
    <w:p w:rsidR="00004F10" w:rsidRDefault="00004F10">
      <w:pPr>
        <w:pStyle w:val="afffff"/>
        <w:ind w:firstLine="420"/>
      </w:pPr>
    </w:p>
    <w:p w:rsidR="00004F10" w:rsidRDefault="00004F10">
      <w:pPr>
        <w:pStyle w:val="afffff"/>
        <w:ind w:firstLine="420"/>
      </w:pPr>
    </w:p>
    <w:p w:rsidR="00004F10" w:rsidRDefault="00004F10">
      <w:pPr>
        <w:pStyle w:val="afffff"/>
        <w:ind w:firstLine="420"/>
      </w:pPr>
    </w:p>
    <w:p w:rsidR="00004F10" w:rsidRDefault="00004F10">
      <w:pPr>
        <w:pStyle w:val="afffff"/>
        <w:ind w:firstLine="420"/>
      </w:pPr>
    </w:p>
    <w:p w:rsidR="00004F10" w:rsidRDefault="00004F10">
      <w:pPr>
        <w:pStyle w:val="afffff"/>
        <w:ind w:firstLineChars="0" w:firstLine="0"/>
        <w:sectPr w:rsidR="00004F10">
          <w:headerReference w:type="even" r:id="rId14"/>
          <w:headerReference w:type="default" r:id="rId15"/>
          <w:footerReference w:type="default" r:id="rId16"/>
          <w:pgSz w:w="11906" w:h="16838"/>
          <w:pgMar w:top="2410" w:right="1134" w:bottom="1134" w:left="1134" w:header="1418" w:footer="1134" w:gutter="284"/>
          <w:pgNumType w:fmt="upperRoman" w:start="1"/>
          <w:cols w:space="425"/>
          <w:formProt w:val="0"/>
          <w:docGrid w:linePitch="312"/>
        </w:sectPr>
      </w:pPr>
    </w:p>
    <w:p w:rsidR="00004F10" w:rsidRDefault="00004F10">
      <w:pPr>
        <w:spacing w:line="20" w:lineRule="exact"/>
        <w:jc w:val="center"/>
        <w:rPr>
          <w:rFonts w:ascii="黑体" w:eastAsia="黑体" w:hAnsi="黑体"/>
          <w:sz w:val="32"/>
          <w:szCs w:val="32"/>
        </w:rPr>
      </w:pPr>
      <w:bookmarkStart w:id="4" w:name="BookMark4"/>
      <w:bookmarkEnd w:id="3"/>
    </w:p>
    <w:p w:rsidR="00004F10" w:rsidRDefault="00004F10">
      <w:pPr>
        <w:spacing w:line="20" w:lineRule="exact"/>
        <w:jc w:val="center"/>
        <w:rPr>
          <w:rFonts w:ascii="黑体" w:eastAsia="黑体" w:hAnsi="黑体"/>
          <w:sz w:val="32"/>
          <w:szCs w:val="32"/>
        </w:rPr>
      </w:pPr>
    </w:p>
    <w:bookmarkStart w:id="5" w:name="NEW_STAND_NAME" w:displacedByCustomXml="next"/>
    <w:sdt>
      <w:sdtPr>
        <w:tag w:val="NEW_STAND_NAME"/>
        <w:id w:val="595910757"/>
        <w:lock w:val="sdtLocked"/>
        <w:placeholder>
          <w:docPart w:val="D6AA60264DFD4065BEE0FF83380B82DD"/>
        </w:placeholder>
      </w:sdtPr>
      <w:sdtEndPr/>
      <w:sdtContent>
        <w:p w:rsidR="00004F10" w:rsidRDefault="008C7C19">
          <w:pPr>
            <w:pStyle w:val="afffffffff2"/>
            <w:spacing w:beforeLines="100" w:before="240" w:afterLines="220" w:after="528"/>
          </w:pPr>
          <w:r>
            <w:rPr>
              <w:rFonts w:hint="eastAsia"/>
            </w:rPr>
            <w:t>饮用天然</w:t>
          </w:r>
          <w:proofErr w:type="gramStart"/>
          <w:r>
            <w:rPr>
              <w:rFonts w:hint="eastAsia"/>
            </w:rPr>
            <w:t>低氘水</w:t>
          </w:r>
          <w:proofErr w:type="gramEnd"/>
        </w:p>
      </w:sdtContent>
    </w:sdt>
    <w:p w:rsidR="00004F10" w:rsidRDefault="008821EB">
      <w:pPr>
        <w:pStyle w:val="affc"/>
        <w:spacing w:before="240" w:after="240"/>
        <w:rPr>
          <w:rFonts w:eastAsia="宋体"/>
        </w:rPr>
      </w:pPr>
      <w:bookmarkStart w:id="6" w:name="_Toc24884211"/>
      <w:bookmarkStart w:id="7" w:name="_Toc26986771"/>
      <w:bookmarkStart w:id="8" w:name="_Toc17233333"/>
      <w:bookmarkStart w:id="9" w:name="_Toc26986530"/>
      <w:bookmarkStart w:id="10" w:name="_Toc24884218"/>
      <w:bookmarkStart w:id="11" w:name="_Toc17233325"/>
      <w:bookmarkStart w:id="12" w:name="_Toc26648465"/>
      <w:bookmarkStart w:id="13" w:name="_Toc26718930"/>
      <w:bookmarkEnd w:id="5"/>
      <w:r>
        <w:rPr>
          <w:rFonts w:hint="eastAsia"/>
        </w:rPr>
        <w:t>范围</w:t>
      </w:r>
      <w:bookmarkEnd w:id="6"/>
      <w:bookmarkEnd w:id="7"/>
      <w:bookmarkEnd w:id="8"/>
      <w:bookmarkEnd w:id="9"/>
      <w:bookmarkEnd w:id="10"/>
      <w:bookmarkEnd w:id="11"/>
      <w:bookmarkEnd w:id="12"/>
      <w:bookmarkEnd w:id="13"/>
    </w:p>
    <w:p w:rsidR="00004F10" w:rsidRDefault="008821EB">
      <w:pPr>
        <w:pStyle w:val="afffff"/>
        <w:ind w:firstLine="420"/>
        <w:rPr>
          <w:rFonts w:ascii="Times New Roman"/>
        </w:rPr>
      </w:pPr>
      <w:bookmarkStart w:id="14" w:name="_Toc24884219"/>
      <w:bookmarkStart w:id="15" w:name="_Toc17233334"/>
      <w:bookmarkStart w:id="16" w:name="_Toc26648466"/>
      <w:bookmarkStart w:id="17" w:name="_Toc17233326"/>
      <w:bookmarkStart w:id="18" w:name="_Toc24884212"/>
      <w:r>
        <w:rPr>
          <w:rFonts w:ascii="Times New Roman"/>
        </w:rPr>
        <w:t>本</w:t>
      </w:r>
      <w:r>
        <w:rPr>
          <w:rFonts w:ascii="Times New Roman" w:hint="eastAsia"/>
        </w:rPr>
        <w:t>文件</w:t>
      </w:r>
      <w:r>
        <w:rPr>
          <w:rFonts w:ascii="Times New Roman"/>
        </w:rPr>
        <w:t>规定了</w:t>
      </w:r>
      <w:r w:rsidR="008C7C19">
        <w:rPr>
          <w:rFonts w:ascii="Times New Roman" w:hint="eastAsia"/>
        </w:rPr>
        <w:t>饮用天然</w:t>
      </w:r>
      <w:proofErr w:type="gramStart"/>
      <w:r w:rsidR="008C7C19">
        <w:rPr>
          <w:rFonts w:ascii="Times New Roman" w:hint="eastAsia"/>
        </w:rPr>
        <w:t>低氘水</w:t>
      </w:r>
      <w:r>
        <w:rPr>
          <w:rFonts w:ascii="Times New Roman"/>
        </w:rPr>
        <w:t>的</w:t>
      </w:r>
      <w:proofErr w:type="gramEnd"/>
      <w:r>
        <w:rPr>
          <w:rFonts w:ascii="Times New Roman"/>
        </w:rPr>
        <w:t>术语和定义、原料要求、技术要求、标识和包装</w:t>
      </w:r>
      <w:r>
        <w:rPr>
          <w:rFonts w:ascii="Times New Roman" w:hint="eastAsia"/>
        </w:rPr>
        <w:t>的要求</w:t>
      </w:r>
      <w:r>
        <w:rPr>
          <w:rFonts w:ascii="Times New Roman"/>
        </w:rPr>
        <w:t>。</w:t>
      </w:r>
    </w:p>
    <w:p w:rsidR="00004F10" w:rsidRDefault="008821EB">
      <w:pPr>
        <w:pStyle w:val="afffff"/>
        <w:ind w:firstLine="420"/>
        <w:rPr>
          <w:rFonts w:ascii="Times New Roman"/>
        </w:rPr>
      </w:pPr>
      <w:r>
        <w:rPr>
          <w:rFonts w:ascii="Times New Roman"/>
        </w:rPr>
        <w:t>本</w:t>
      </w:r>
      <w:r>
        <w:rPr>
          <w:rFonts w:ascii="Times New Roman" w:hint="eastAsia"/>
        </w:rPr>
        <w:t>文件</w:t>
      </w:r>
      <w:r>
        <w:rPr>
          <w:rFonts w:ascii="Times New Roman"/>
        </w:rPr>
        <w:t>适用于</w:t>
      </w:r>
      <w:r w:rsidR="008C7C19">
        <w:rPr>
          <w:rFonts w:ascii="Times New Roman" w:hint="eastAsia"/>
        </w:rPr>
        <w:t>饮用天然</w:t>
      </w:r>
      <w:proofErr w:type="gramStart"/>
      <w:r w:rsidR="008C7C19">
        <w:rPr>
          <w:rFonts w:ascii="Times New Roman" w:hint="eastAsia"/>
        </w:rPr>
        <w:t>低氘水</w:t>
      </w:r>
      <w:r>
        <w:rPr>
          <w:rFonts w:ascii="Times New Roman"/>
        </w:rPr>
        <w:t>的</w:t>
      </w:r>
      <w:proofErr w:type="gramEnd"/>
      <w:r>
        <w:rPr>
          <w:rFonts w:ascii="Times New Roman"/>
        </w:rPr>
        <w:t>生产</w:t>
      </w:r>
      <w:r>
        <w:rPr>
          <w:rFonts w:ascii="Times New Roman" w:hint="eastAsia"/>
        </w:rPr>
        <w:t>、</w:t>
      </w:r>
      <w:r>
        <w:rPr>
          <w:rFonts w:ascii="Times New Roman"/>
        </w:rPr>
        <w:t>检验</w:t>
      </w:r>
      <w:r>
        <w:rPr>
          <w:rFonts w:ascii="Times New Roman" w:hint="eastAsia"/>
        </w:rPr>
        <w:t>和销售</w:t>
      </w:r>
      <w:r>
        <w:rPr>
          <w:rFonts w:ascii="Times New Roman"/>
        </w:rPr>
        <w:t>。</w:t>
      </w:r>
    </w:p>
    <w:p w:rsidR="00004F10" w:rsidRDefault="008821EB">
      <w:pPr>
        <w:pStyle w:val="affc"/>
        <w:spacing w:before="240" w:after="240"/>
      </w:pPr>
      <w:bookmarkStart w:id="19" w:name="_Toc26718931"/>
      <w:bookmarkStart w:id="20" w:name="_Toc26986772"/>
      <w:bookmarkStart w:id="21" w:name="_Toc26986531"/>
      <w:r>
        <w:rPr>
          <w:rFonts w:hint="eastAsia"/>
        </w:rPr>
        <w:t>规范性引用文件</w:t>
      </w:r>
      <w:bookmarkEnd w:id="14"/>
      <w:bookmarkEnd w:id="15"/>
      <w:bookmarkEnd w:id="16"/>
      <w:bookmarkEnd w:id="17"/>
      <w:bookmarkEnd w:id="18"/>
      <w:bookmarkEnd w:id="19"/>
      <w:bookmarkEnd w:id="20"/>
      <w:bookmarkEnd w:id="21"/>
    </w:p>
    <w:sdt>
      <w:sdtPr>
        <w:rPr>
          <w:rFonts w:hint="eastAsia"/>
        </w:rPr>
        <w:id w:val="715848253"/>
        <w:placeholder>
          <w:docPart w:val="35120CE291B547E09F212A41DDEFCE69"/>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sdtContent>
        <w:p w:rsidR="00004F10" w:rsidRDefault="008821EB">
          <w:pPr>
            <w:pStyle w:val="afffff"/>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rsidR="00004F10" w:rsidRDefault="008821EB">
      <w:pPr>
        <w:pStyle w:val="afffff"/>
        <w:ind w:firstLine="420"/>
        <w:rPr>
          <w:rFonts w:ascii="Times New Roman"/>
        </w:rPr>
      </w:pPr>
      <w:r>
        <w:rPr>
          <w:rFonts w:ascii="Times New Roman"/>
        </w:rPr>
        <w:t>GB 2762</w:t>
      </w:r>
      <w:r>
        <w:rPr>
          <w:rFonts w:ascii="Times New Roman" w:hint="eastAsia"/>
        </w:rPr>
        <w:t xml:space="preserve"> </w:t>
      </w:r>
      <w:r>
        <w:rPr>
          <w:rFonts w:ascii="Times New Roman"/>
        </w:rPr>
        <w:t>食品安全国家标准食品中污染物限量</w:t>
      </w:r>
    </w:p>
    <w:p w:rsidR="00004F10" w:rsidRDefault="008821EB">
      <w:pPr>
        <w:pStyle w:val="afffff"/>
        <w:ind w:firstLine="420"/>
        <w:rPr>
          <w:rFonts w:ascii="Times New Roman"/>
        </w:rPr>
      </w:pPr>
      <w:r>
        <w:rPr>
          <w:rFonts w:ascii="Times New Roman"/>
        </w:rPr>
        <w:t xml:space="preserve">GB 5749 </w:t>
      </w:r>
      <w:r>
        <w:rPr>
          <w:rFonts w:ascii="Times New Roman"/>
        </w:rPr>
        <w:t>生活饮用水卫生标准</w:t>
      </w:r>
    </w:p>
    <w:p w:rsidR="00004F10" w:rsidRDefault="008821EB">
      <w:pPr>
        <w:pStyle w:val="afffff"/>
        <w:ind w:firstLine="420"/>
        <w:rPr>
          <w:rFonts w:ascii="Times New Roman"/>
        </w:rPr>
      </w:pPr>
      <w:r>
        <w:rPr>
          <w:rFonts w:ascii="Times New Roman"/>
        </w:rPr>
        <w:t xml:space="preserve">GB 5750 </w:t>
      </w:r>
      <w:r>
        <w:rPr>
          <w:rFonts w:ascii="Times New Roman"/>
        </w:rPr>
        <w:t>生活饮用水标准检验方法</w:t>
      </w:r>
    </w:p>
    <w:p w:rsidR="00004F10" w:rsidRDefault="008821EB">
      <w:pPr>
        <w:pStyle w:val="afffff"/>
        <w:ind w:firstLine="420"/>
        <w:rPr>
          <w:rFonts w:ascii="Times New Roman"/>
        </w:rPr>
      </w:pPr>
      <w:r>
        <w:rPr>
          <w:rFonts w:ascii="Times New Roman"/>
        </w:rPr>
        <w:t>GB 7718</w:t>
      </w:r>
      <w:r>
        <w:rPr>
          <w:rFonts w:ascii="Times New Roman" w:hint="eastAsia"/>
        </w:rPr>
        <w:t xml:space="preserve"> </w:t>
      </w:r>
      <w:r>
        <w:rPr>
          <w:rFonts w:ascii="Times New Roman"/>
        </w:rPr>
        <w:t>食品安全国家标准预包装食品标签通则</w:t>
      </w:r>
    </w:p>
    <w:p w:rsidR="00004F10" w:rsidRDefault="008821EB">
      <w:pPr>
        <w:pStyle w:val="afffff"/>
        <w:ind w:firstLine="420"/>
        <w:rPr>
          <w:rFonts w:ascii="Times New Roman"/>
        </w:rPr>
      </w:pPr>
      <w:r>
        <w:rPr>
          <w:rFonts w:ascii="Times New Roman"/>
        </w:rPr>
        <w:t xml:space="preserve">GB 8537 </w:t>
      </w:r>
      <w:r>
        <w:rPr>
          <w:rFonts w:ascii="Times New Roman"/>
        </w:rPr>
        <w:t>食品安全国家标准</w:t>
      </w:r>
      <w:r>
        <w:rPr>
          <w:rFonts w:ascii="Times New Roman"/>
        </w:rPr>
        <w:t xml:space="preserve"> </w:t>
      </w:r>
      <w:r>
        <w:rPr>
          <w:rFonts w:ascii="Times New Roman"/>
        </w:rPr>
        <w:t>饮用天然矿泉水</w:t>
      </w:r>
      <w:r>
        <w:rPr>
          <w:rFonts w:ascii="Times New Roman"/>
        </w:rPr>
        <w:t xml:space="preserve"> </w:t>
      </w:r>
    </w:p>
    <w:p w:rsidR="00004F10" w:rsidRDefault="008821EB">
      <w:pPr>
        <w:pStyle w:val="afffff"/>
        <w:ind w:firstLine="420"/>
        <w:rPr>
          <w:rFonts w:ascii="Times New Roman"/>
        </w:rPr>
      </w:pPr>
      <w:r>
        <w:rPr>
          <w:rFonts w:ascii="Times New Roman"/>
        </w:rPr>
        <w:t>GB 8538</w:t>
      </w:r>
      <w:r>
        <w:rPr>
          <w:rFonts w:ascii="Times New Roman" w:hint="eastAsia"/>
        </w:rPr>
        <w:t xml:space="preserve"> </w:t>
      </w:r>
      <w:r>
        <w:rPr>
          <w:rFonts w:ascii="Times New Roman"/>
        </w:rPr>
        <w:t>食品安全国家标准饮用天然矿泉水检验方法</w:t>
      </w:r>
    </w:p>
    <w:p w:rsidR="00004F10" w:rsidRDefault="008821EB">
      <w:pPr>
        <w:pStyle w:val="afffff"/>
        <w:ind w:firstLine="420"/>
        <w:rPr>
          <w:rFonts w:ascii="Times New Roman"/>
        </w:rPr>
      </w:pPr>
      <w:r>
        <w:rPr>
          <w:rFonts w:ascii="Times New Roman" w:hint="eastAsia"/>
        </w:rPr>
        <w:t xml:space="preserve">GB 19298 </w:t>
      </w:r>
      <w:r>
        <w:rPr>
          <w:rFonts w:ascii="Times New Roman" w:hint="eastAsia"/>
        </w:rPr>
        <w:t>食品安全国家标准</w:t>
      </w:r>
      <w:r>
        <w:rPr>
          <w:rFonts w:ascii="Times New Roman" w:hint="eastAsia"/>
        </w:rPr>
        <w:t xml:space="preserve"> </w:t>
      </w:r>
      <w:r>
        <w:rPr>
          <w:rFonts w:ascii="Times New Roman" w:hint="eastAsia"/>
        </w:rPr>
        <w:t>包装饮用水</w:t>
      </w:r>
    </w:p>
    <w:p w:rsidR="00004F10" w:rsidRDefault="008821EB">
      <w:pPr>
        <w:pStyle w:val="afffff"/>
        <w:ind w:firstLine="420"/>
        <w:rPr>
          <w:rFonts w:ascii="Times New Roman"/>
        </w:rPr>
      </w:pPr>
      <w:r>
        <w:rPr>
          <w:rFonts w:ascii="Times New Roman"/>
        </w:rPr>
        <w:t>GB 19304</w:t>
      </w:r>
      <w:r>
        <w:rPr>
          <w:rFonts w:ascii="Times New Roman" w:hint="eastAsia"/>
        </w:rPr>
        <w:t xml:space="preserve"> </w:t>
      </w:r>
      <w:r>
        <w:rPr>
          <w:rFonts w:ascii="Times New Roman"/>
        </w:rPr>
        <w:t>食品安全国家标准</w:t>
      </w:r>
      <w:r>
        <w:rPr>
          <w:rFonts w:ascii="Times New Roman"/>
        </w:rPr>
        <w:t xml:space="preserve"> </w:t>
      </w:r>
      <w:r>
        <w:rPr>
          <w:rFonts w:ascii="Times New Roman"/>
        </w:rPr>
        <w:t>包装饮用水生产卫生规范</w:t>
      </w:r>
    </w:p>
    <w:p w:rsidR="00004F10" w:rsidRDefault="008821EB">
      <w:pPr>
        <w:pStyle w:val="afffff"/>
        <w:ind w:firstLine="420"/>
        <w:rPr>
          <w:rFonts w:ascii="Times New Roman"/>
        </w:rPr>
      </w:pPr>
      <w:r>
        <w:rPr>
          <w:rFonts w:ascii="Times New Roman"/>
        </w:rPr>
        <w:t xml:space="preserve">GB 28050 </w:t>
      </w:r>
      <w:r>
        <w:rPr>
          <w:rFonts w:ascii="Times New Roman"/>
        </w:rPr>
        <w:t>食品安全国家标准</w:t>
      </w:r>
      <w:r>
        <w:rPr>
          <w:rFonts w:ascii="Times New Roman"/>
        </w:rPr>
        <w:t xml:space="preserve"> </w:t>
      </w:r>
      <w:r>
        <w:rPr>
          <w:rFonts w:ascii="Times New Roman"/>
        </w:rPr>
        <w:t>预包装食品营养标签通则</w:t>
      </w:r>
    </w:p>
    <w:p w:rsidR="00004F10" w:rsidRDefault="008821EB">
      <w:pPr>
        <w:pStyle w:val="afffff"/>
        <w:ind w:firstLine="420"/>
        <w:rPr>
          <w:rFonts w:ascii="Times New Roman"/>
        </w:rPr>
      </w:pPr>
      <w:r>
        <w:rPr>
          <w:rFonts w:ascii="Times New Roman"/>
        </w:rPr>
        <w:t>DZ/T 0064</w:t>
      </w:r>
      <w:r>
        <w:rPr>
          <w:rFonts w:ascii="Times New Roman" w:hint="eastAsia"/>
        </w:rPr>
        <w:t xml:space="preserve">.89 </w:t>
      </w:r>
      <w:r>
        <w:rPr>
          <w:rFonts w:ascii="Times New Roman"/>
        </w:rPr>
        <w:t> </w:t>
      </w:r>
      <w:r>
        <w:rPr>
          <w:rFonts w:ascii="Times New Roman"/>
        </w:rPr>
        <w:t>地下水质分析方法第</w:t>
      </w:r>
      <w:r>
        <w:rPr>
          <w:rFonts w:ascii="Times New Roman"/>
        </w:rPr>
        <w:t>89</w:t>
      </w:r>
      <w:r>
        <w:rPr>
          <w:rFonts w:ascii="Times New Roman"/>
        </w:rPr>
        <w:t>部分：</w:t>
      </w:r>
      <w:proofErr w:type="gramStart"/>
      <w:r>
        <w:rPr>
          <w:rFonts w:ascii="Times New Roman"/>
        </w:rPr>
        <w:t>氘的测定</w:t>
      </w:r>
      <w:proofErr w:type="gramEnd"/>
      <w:r>
        <w:rPr>
          <w:rFonts w:ascii="Times New Roman"/>
        </w:rPr>
        <w:t>在线高温热转换</w:t>
      </w:r>
      <w:r>
        <w:rPr>
          <w:rFonts w:ascii="Times New Roman"/>
        </w:rPr>
        <w:t>-</w:t>
      </w:r>
      <w:r>
        <w:rPr>
          <w:rFonts w:ascii="Times New Roman"/>
        </w:rPr>
        <w:t>气体同位素质谱法</w:t>
      </w:r>
    </w:p>
    <w:p w:rsidR="00004F10" w:rsidRDefault="00004F10">
      <w:pPr>
        <w:pStyle w:val="afffff"/>
        <w:ind w:firstLineChars="0" w:firstLine="0"/>
        <w:rPr>
          <w:rFonts w:ascii="Times New Roman"/>
        </w:rPr>
      </w:pPr>
    </w:p>
    <w:p w:rsidR="00004F10" w:rsidRDefault="008821EB">
      <w:pPr>
        <w:pStyle w:val="affc"/>
        <w:spacing w:before="240" w:after="240"/>
      </w:pPr>
      <w:r>
        <w:rPr>
          <w:rFonts w:hint="eastAsia"/>
          <w:szCs w:val="21"/>
        </w:rPr>
        <w:t>术语和定义</w:t>
      </w:r>
    </w:p>
    <w:bookmarkStart w:id="22" w:name="_Toc26986532" w:displacedByCustomXml="next"/>
    <w:bookmarkEnd w:id="22" w:displacedByCustomXml="next"/>
    <w:sdt>
      <w:sdtPr>
        <w:id w:val="-1909835108"/>
        <w:placeholder>
          <w:docPart w:val="B1F69BE0F341449A89031797291651E4"/>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sdtContent>
        <w:p w:rsidR="00004F10" w:rsidRDefault="008821EB">
          <w:pPr>
            <w:pStyle w:val="afffff"/>
            <w:ind w:firstLine="420"/>
          </w:pPr>
          <w:r>
            <w:t>下列术语和定义适用于本</w:t>
          </w:r>
          <w:r>
            <w:rPr>
              <w:rFonts w:hint="eastAsia"/>
            </w:rPr>
            <w:t>文件</w:t>
          </w:r>
          <w:r>
            <w:t>。</w:t>
          </w:r>
        </w:p>
      </w:sdtContent>
    </w:sdt>
    <w:p w:rsidR="00004F10" w:rsidRDefault="00004F10">
      <w:pPr>
        <w:pStyle w:val="affffffffffe"/>
        <w:ind w:left="420" w:hangingChars="200" w:hanging="420"/>
        <w:rPr>
          <w:rFonts w:ascii="黑体" w:eastAsia="黑体" w:hAnsi="黑体"/>
        </w:rPr>
      </w:pPr>
    </w:p>
    <w:p w:rsidR="00004F10" w:rsidRDefault="008C7C19">
      <w:pPr>
        <w:pStyle w:val="afffffff2"/>
        <w:ind w:firstLineChars="200" w:firstLine="420"/>
        <w:jc w:val="both"/>
        <w:textAlignment w:val="bottom"/>
        <w:rPr>
          <w:rFonts w:eastAsia="黑体"/>
          <w:sz w:val="18"/>
          <w:szCs w:val="18"/>
        </w:rPr>
      </w:pPr>
      <w:r>
        <w:rPr>
          <w:rFonts w:ascii="黑体" w:eastAsia="黑体" w:hAnsi="黑体" w:hint="eastAsia"/>
          <w:sz w:val="21"/>
          <w:szCs w:val="21"/>
        </w:rPr>
        <w:t>饮用天然</w:t>
      </w:r>
      <w:proofErr w:type="gramStart"/>
      <w:r>
        <w:rPr>
          <w:rFonts w:ascii="黑体" w:eastAsia="黑体" w:hAnsi="黑体" w:hint="eastAsia"/>
          <w:sz w:val="21"/>
          <w:szCs w:val="21"/>
        </w:rPr>
        <w:t>低氘水</w:t>
      </w:r>
      <w:proofErr w:type="gramEnd"/>
      <w:r w:rsidR="008821EB">
        <w:rPr>
          <w:rFonts w:eastAsia="黑体" w:hint="eastAsia"/>
          <w:sz w:val="21"/>
          <w:szCs w:val="21"/>
        </w:rPr>
        <w:t xml:space="preserve">  Drinking Natural Deuterium Depleted Water</w:t>
      </w:r>
    </w:p>
    <w:p w:rsidR="00004F10" w:rsidRDefault="008821EB">
      <w:pPr>
        <w:autoSpaceDE w:val="0"/>
        <w:autoSpaceDN w:val="0"/>
        <w:spacing w:line="240" w:lineRule="auto"/>
        <w:ind w:firstLineChars="200" w:firstLine="404"/>
        <w:jc w:val="left"/>
        <w:rPr>
          <w:rFonts w:ascii="Times New Roman" w:hAnsi="Times New Roman"/>
          <w:kern w:val="0"/>
          <w:szCs w:val="20"/>
        </w:rPr>
      </w:pPr>
      <w:r>
        <w:rPr>
          <w:rFonts w:ascii="宋体" w:hAnsi="宋体" w:cs="宋体"/>
          <w:spacing w:val="-4"/>
        </w:rPr>
        <w:t>以冰川融水为补给源</w:t>
      </w:r>
      <w:r>
        <w:rPr>
          <w:rFonts w:ascii="宋体" w:hAnsi="宋体" w:cs="宋体"/>
          <w:spacing w:val="-2"/>
        </w:rPr>
        <w:t>，冰川融水渗入岩层经过地下深处过滤和矿化而形成的</w:t>
      </w:r>
      <w:r>
        <w:rPr>
          <w:rFonts w:ascii="宋体" w:hAnsi="宋体" w:cs="宋体" w:hint="eastAsia"/>
          <w:spacing w:val="-2"/>
        </w:rPr>
        <w:t>；或者</w:t>
      </w:r>
      <w:r>
        <w:rPr>
          <w:rFonts w:ascii="Times New Roman" w:hAnsi="Times New Roman"/>
          <w:kern w:val="0"/>
          <w:szCs w:val="20"/>
        </w:rPr>
        <w:t>从地下深处自然涌出或经钻井采集的</w:t>
      </w:r>
      <w:r>
        <w:rPr>
          <w:rFonts w:ascii="Times New Roman" w:hAnsi="Times New Roman" w:hint="eastAsia"/>
          <w:kern w:val="0"/>
          <w:szCs w:val="20"/>
        </w:rPr>
        <w:t>天然水源</w:t>
      </w:r>
      <w:r>
        <w:rPr>
          <w:rFonts w:ascii="Times New Roman" w:hAnsi="Times New Roman"/>
          <w:kern w:val="0"/>
          <w:szCs w:val="20"/>
        </w:rPr>
        <w:t>，</w:t>
      </w:r>
      <w:r>
        <w:rPr>
          <w:rFonts w:ascii="Times New Roman" w:hAnsi="Times New Roman" w:hint="eastAsia"/>
          <w:kern w:val="0"/>
          <w:szCs w:val="20"/>
        </w:rPr>
        <w:t>氘含量不高于</w:t>
      </w:r>
      <w:r>
        <w:rPr>
          <w:rFonts w:ascii="Times New Roman" w:hAnsi="Times New Roman" w:hint="eastAsia"/>
          <w:kern w:val="0"/>
          <w:szCs w:val="20"/>
        </w:rPr>
        <w:t>-80</w:t>
      </w:r>
      <w:r>
        <w:rPr>
          <w:rFonts w:ascii="Times New Roman" w:hAnsi="Times New Roman"/>
          <w:kern w:val="0"/>
          <w:szCs w:val="20"/>
        </w:rPr>
        <w:t>‰</w:t>
      </w:r>
      <w:r>
        <w:rPr>
          <w:rFonts w:ascii="Times New Roman" w:hAnsi="Times New Roman" w:hint="eastAsia"/>
          <w:kern w:val="0"/>
          <w:szCs w:val="20"/>
        </w:rPr>
        <w:t>的可饮用的天然</w:t>
      </w:r>
      <w:r>
        <w:rPr>
          <w:rFonts w:ascii="Times New Roman" w:hAnsi="Times New Roman"/>
          <w:kern w:val="0"/>
          <w:szCs w:val="20"/>
        </w:rPr>
        <w:t>水。</w:t>
      </w:r>
    </w:p>
    <w:p w:rsidR="00004F10" w:rsidRDefault="00004F10">
      <w:pPr>
        <w:pStyle w:val="afffff"/>
        <w:ind w:firstLineChars="0" w:firstLine="0"/>
        <w:rPr>
          <w:rFonts w:ascii="Times New Roman"/>
        </w:rPr>
      </w:pPr>
    </w:p>
    <w:p w:rsidR="00004F10" w:rsidRDefault="008821EB">
      <w:pPr>
        <w:pStyle w:val="affc"/>
        <w:spacing w:before="240" w:after="240"/>
        <w:rPr>
          <w:rFonts w:ascii="宋体" w:eastAsia="宋体" w:hAnsi="宋体" w:cs="宋体"/>
          <w:szCs w:val="21"/>
        </w:rPr>
      </w:pPr>
      <w:r>
        <w:rPr>
          <w:rFonts w:hint="eastAsia"/>
        </w:rPr>
        <w:t>原料要求</w:t>
      </w:r>
    </w:p>
    <w:p w:rsidR="00004F10" w:rsidRDefault="008821EB">
      <w:pPr>
        <w:pStyle w:val="affc"/>
        <w:numPr>
          <w:ilvl w:val="1"/>
          <w:numId w:val="0"/>
        </w:numPr>
        <w:spacing w:beforeLines="0" w:before="0" w:afterLines="0" w:after="0" w:line="380" w:lineRule="exact"/>
        <w:rPr>
          <w:rFonts w:ascii="宋体" w:eastAsia="宋体" w:hAnsi="宋体" w:cs="宋体"/>
          <w:spacing w:val="-4"/>
          <w:szCs w:val="21"/>
        </w:rPr>
      </w:pPr>
      <w:r>
        <w:rPr>
          <w:rFonts w:ascii="Times New Roman" w:hint="eastAsia"/>
          <w:spacing w:val="-1"/>
          <w:szCs w:val="21"/>
        </w:rPr>
        <w:t xml:space="preserve">4.1  </w:t>
      </w:r>
      <w:r w:rsidRPr="008C7C19">
        <w:rPr>
          <w:rFonts w:ascii="宋体" w:eastAsia="宋体" w:hAnsi="宋体" w:cs="宋体" w:hint="eastAsia"/>
          <w:spacing w:val="-1"/>
          <w:szCs w:val="21"/>
        </w:rPr>
        <w:t>饮用天然</w:t>
      </w:r>
      <w:proofErr w:type="gramStart"/>
      <w:r w:rsidRPr="008C7C19">
        <w:rPr>
          <w:rFonts w:ascii="宋体" w:eastAsia="宋体" w:hAnsi="宋体" w:cs="宋体" w:hint="eastAsia"/>
          <w:spacing w:val="-1"/>
          <w:szCs w:val="21"/>
        </w:rPr>
        <w:t>低氘水的</w:t>
      </w:r>
      <w:proofErr w:type="gramEnd"/>
      <w:r>
        <w:rPr>
          <w:rFonts w:ascii="宋体" w:eastAsia="宋体" w:hAnsi="宋体" w:cs="宋体"/>
          <w:spacing w:val="-1"/>
          <w:szCs w:val="21"/>
        </w:rPr>
        <w:t>开采时，其水位、水温、水量应保持相对稳定，水</w:t>
      </w:r>
      <w:r>
        <w:rPr>
          <w:rFonts w:ascii="宋体" w:eastAsia="宋体" w:hAnsi="宋体" w:cs="宋体"/>
          <w:szCs w:val="21"/>
        </w:rPr>
        <w:t>位(水压) 不得出现</w:t>
      </w:r>
      <w:r>
        <w:rPr>
          <w:rFonts w:ascii="宋体" w:eastAsia="宋体" w:hAnsi="宋体" w:cs="宋体"/>
          <w:spacing w:val="-7"/>
          <w:szCs w:val="21"/>
        </w:rPr>
        <w:t>持</w:t>
      </w:r>
      <w:r>
        <w:rPr>
          <w:rFonts w:ascii="宋体" w:eastAsia="宋体" w:hAnsi="宋体" w:cs="宋体"/>
          <w:spacing w:val="-4"/>
          <w:szCs w:val="21"/>
        </w:rPr>
        <w:t>续下降。</w:t>
      </w:r>
    </w:p>
    <w:p w:rsidR="00004F10" w:rsidRDefault="008821EB">
      <w:pPr>
        <w:pStyle w:val="affc"/>
        <w:numPr>
          <w:ilvl w:val="1"/>
          <w:numId w:val="0"/>
        </w:numPr>
        <w:spacing w:beforeLines="0" w:before="0" w:afterLines="0" w:after="0" w:line="380" w:lineRule="exact"/>
        <w:rPr>
          <w:rFonts w:ascii="宋体" w:eastAsia="宋体" w:hAnsi="宋体" w:cs="宋体"/>
          <w:szCs w:val="21"/>
        </w:rPr>
      </w:pPr>
      <w:r>
        <w:rPr>
          <w:rFonts w:ascii="Times New Roman" w:hint="eastAsia"/>
          <w:spacing w:val="-1"/>
          <w:szCs w:val="21"/>
        </w:rPr>
        <w:t xml:space="preserve">4.2  </w:t>
      </w:r>
      <w:r>
        <w:rPr>
          <w:rFonts w:ascii="宋体" w:eastAsia="宋体" w:hAnsi="宋体" w:cs="宋体"/>
          <w:spacing w:val="-1"/>
          <w:szCs w:val="21"/>
        </w:rPr>
        <w:t>开采时</w:t>
      </w:r>
      <w:r>
        <w:rPr>
          <w:rFonts w:ascii="宋体" w:eastAsia="宋体" w:hAnsi="宋体" w:cs="宋体"/>
          <w:szCs w:val="21"/>
        </w:rPr>
        <w:t>应保护水源免受污染，并保持水质的原始特征。</w:t>
      </w:r>
    </w:p>
    <w:p w:rsidR="00004F10" w:rsidRDefault="008821EB">
      <w:pPr>
        <w:pStyle w:val="affc"/>
        <w:numPr>
          <w:ilvl w:val="1"/>
          <w:numId w:val="0"/>
        </w:numPr>
        <w:spacing w:beforeLines="0" w:before="0" w:afterLines="0" w:after="0" w:line="380" w:lineRule="exact"/>
        <w:rPr>
          <w:rFonts w:ascii="宋体" w:eastAsia="宋体" w:hAnsi="宋体" w:cs="宋体"/>
          <w:szCs w:val="21"/>
        </w:rPr>
      </w:pPr>
      <w:r>
        <w:rPr>
          <w:rFonts w:ascii="Times New Roman" w:hint="eastAsia"/>
          <w:spacing w:val="-2"/>
          <w:szCs w:val="21"/>
        </w:rPr>
        <w:t xml:space="preserve">4.3  </w:t>
      </w:r>
      <w:r>
        <w:rPr>
          <w:rFonts w:ascii="宋体" w:eastAsia="宋体" w:hAnsi="宋体" w:cs="宋体"/>
          <w:spacing w:val="-2"/>
          <w:szCs w:val="21"/>
        </w:rPr>
        <w:t>应在保证</w:t>
      </w:r>
      <w:r>
        <w:rPr>
          <w:rFonts w:ascii="宋体" w:eastAsia="宋体" w:hAnsi="宋体" w:cs="宋体" w:hint="eastAsia"/>
          <w:spacing w:val="-2"/>
          <w:szCs w:val="21"/>
        </w:rPr>
        <w:t>饮用天然低氘水源</w:t>
      </w:r>
      <w:r>
        <w:rPr>
          <w:rFonts w:ascii="宋体" w:eastAsia="宋体" w:hAnsi="宋体" w:cs="宋体"/>
          <w:spacing w:val="-2"/>
          <w:szCs w:val="21"/>
        </w:rPr>
        <w:t>水卫生安全和符合GB19304规定的条件下进行开采、</w:t>
      </w:r>
      <w:r>
        <w:rPr>
          <w:rFonts w:ascii="宋体" w:eastAsia="宋体" w:hAnsi="宋体" w:cs="宋体" w:hint="eastAsia"/>
          <w:spacing w:val="-2"/>
          <w:szCs w:val="21"/>
        </w:rPr>
        <w:t>加工</w:t>
      </w:r>
      <w:r>
        <w:rPr>
          <w:rFonts w:ascii="宋体" w:eastAsia="宋体" w:hAnsi="宋体" w:cs="宋体"/>
          <w:spacing w:val="-3"/>
          <w:szCs w:val="21"/>
        </w:rPr>
        <w:t>与</w:t>
      </w:r>
      <w:r>
        <w:rPr>
          <w:rFonts w:ascii="宋体" w:eastAsia="宋体" w:hAnsi="宋体" w:cs="宋体"/>
          <w:spacing w:val="-2"/>
          <w:szCs w:val="21"/>
        </w:rPr>
        <w:t>灌装。</w:t>
      </w:r>
    </w:p>
    <w:p w:rsidR="00004F10" w:rsidRDefault="00004F10">
      <w:pPr>
        <w:pStyle w:val="afffff"/>
        <w:ind w:firstLine="420"/>
        <w:rPr>
          <w:rFonts w:ascii="Times New Roman"/>
        </w:rPr>
      </w:pPr>
    </w:p>
    <w:p w:rsidR="00004F10" w:rsidRDefault="008821EB">
      <w:pPr>
        <w:pStyle w:val="affc"/>
        <w:spacing w:before="240" w:after="240"/>
      </w:pPr>
      <w:r>
        <w:rPr>
          <w:rFonts w:hint="eastAsia"/>
        </w:rPr>
        <w:t>技术要求</w:t>
      </w:r>
    </w:p>
    <w:p w:rsidR="00004F10" w:rsidRDefault="008821EB">
      <w:pPr>
        <w:pStyle w:val="affd"/>
        <w:spacing w:before="120" w:after="120"/>
      </w:pPr>
      <w:r>
        <w:rPr>
          <w:rFonts w:hint="eastAsia"/>
        </w:rPr>
        <w:t>特征指标</w:t>
      </w:r>
    </w:p>
    <w:p w:rsidR="00004F10" w:rsidRDefault="008821EB">
      <w:pPr>
        <w:pStyle w:val="afffff"/>
        <w:ind w:firstLine="420"/>
        <w:rPr>
          <w:rFonts w:ascii="Times New Roman"/>
        </w:rPr>
      </w:pPr>
      <w:r>
        <w:rPr>
          <w:rFonts w:hint="eastAsia"/>
        </w:rPr>
        <w:t>特征</w:t>
      </w:r>
      <w:r>
        <w:rPr>
          <w:rFonts w:ascii="Times New Roman"/>
        </w:rPr>
        <w:t>指标</w:t>
      </w:r>
      <w:r>
        <w:rPr>
          <w:rFonts w:ascii="Arial" w:hAnsi="Arial" w:cs="Arial"/>
          <w:color w:val="333333"/>
          <w:sz w:val="20"/>
          <w:shd w:val="clear" w:color="auto" w:fill="FFFFFF"/>
        </w:rPr>
        <w:t>δ</w:t>
      </w:r>
      <w:r>
        <w:rPr>
          <w:rFonts w:ascii="Arial" w:hAnsi="Arial" w:cs="Arial"/>
          <w:color w:val="333333"/>
          <w:sz w:val="20"/>
          <w:shd w:val="clear" w:color="auto" w:fill="FFFFFF"/>
          <w:vertAlign w:val="superscript"/>
        </w:rPr>
        <w:t>2</w:t>
      </w:r>
      <w:r>
        <w:rPr>
          <w:rFonts w:ascii="Arial" w:hAnsi="Arial" w:cs="Arial"/>
          <w:color w:val="333333"/>
          <w:sz w:val="20"/>
          <w:shd w:val="clear" w:color="auto" w:fill="FFFFFF"/>
        </w:rPr>
        <w:t>H</w:t>
      </w:r>
      <w:r>
        <w:rPr>
          <w:rFonts w:ascii="Times New Roman"/>
        </w:rPr>
        <w:t xml:space="preserve"> (</w:t>
      </w:r>
      <w:r>
        <w:rPr>
          <w:rFonts w:ascii="Times New Roman"/>
        </w:rPr>
        <w:t>以</w:t>
      </w:r>
      <w:r>
        <w:rPr>
          <w:rFonts w:ascii="Arial" w:hAnsi="Arial" w:cs="Arial"/>
          <w:color w:val="333333"/>
          <w:sz w:val="20"/>
          <w:shd w:val="clear" w:color="auto" w:fill="FFFFFF"/>
        </w:rPr>
        <w:t>‰</w:t>
      </w:r>
      <w:r>
        <w:rPr>
          <w:rFonts w:ascii="Times New Roman"/>
        </w:rPr>
        <w:t>表示</w:t>
      </w:r>
      <w:r>
        <w:rPr>
          <w:rFonts w:ascii="Times New Roman"/>
        </w:rPr>
        <w:t>)</w:t>
      </w:r>
      <w:r>
        <w:rPr>
          <w:rFonts w:ascii="Times New Roman"/>
        </w:rPr>
        <w:t>应符合表</w:t>
      </w:r>
      <w:r>
        <w:rPr>
          <w:rFonts w:ascii="Times New Roman"/>
        </w:rPr>
        <w:t>1</w:t>
      </w:r>
      <w:r>
        <w:rPr>
          <w:rFonts w:ascii="Times New Roman"/>
        </w:rPr>
        <w:t>中的规定。</w:t>
      </w:r>
    </w:p>
    <w:tbl>
      <w:tblPr>
        <w:tblW w:w="7572"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739"/>
        <w:gridCol w:w="2112"/>
        <w:gridCol w:w="2112"/>
        <w:gridCol w:w="1609"/>
      </w:tblGrid>
      <w:tr w:rsidR="001B7DA1" w:rsidTr="00CA5E63">
        <w:trPr>
          <w:trHeight w:val="425"/>
          <w:jc w:val="center"/>
        </w:trPr>
        <w:tc>
          <w:tcPr>
            <w:tcW w:w="1739" w:type="dxa"/>
            <w:tcBorders>
              <w:top w:val="single" w:sz="8" w:space="0" w:color="auto"/>
              <w:bottom w:val="single" w:sz="8" w:space="0" w:color="auto"/>
            </w:tcBorders>
            <w:shd w:val="clear" w:color="auto" w:fill="auto"/>
            <w:vAlign w:val="center"/>
          </w:tcPr>
          <w:p w:rsidR="001B7DA1" w:rsidRDefault="001B7DA1" w:rsidP="00CA5E63">
            <w:pPr>
              <w:pStyle w:val="affff0"/>
              <w:spacing w:before="156" w:after="156"/>
              <w:jc w:val="center"/>
              <w:rPr>
                <w:sz w:val="18"/>
                <w:szCs w:val="21"/>
              </w:rPr>
            </w:pPr>
            <w:r>
              <w:rPr>
                <w:sz w:val="18"/>
                <w:szCs w:val="21"/>
              </w:rPr>
              <w:lastRenderedPageBreak/>
              <w:t>特征指标</w:t>
            </w:r>
          </w:p>
        </w:tc>
        <w:tc>
          <w:tcPr>
            <w:tcW w:w="2112" w:type="dxa"/>
            <w:tcBorders>
              <w:top w:val="single" w:sz="8" w:space="0" w:color="auto"/>
              <w:bottom w:val="single" w:sz="8" w:space="0" w:color="auto"/>
            </w:tcBorders>
          </w:tcPr>
          <w:p w:rsidR="001B7DA1" w:rsidRDefault="001B7DA1" w:rsidP="00CA5E63">
            <w:pPr>
              <w:pStyle w:val="affff0"/>
              <w:spacing w:before="156" w:after="156"/>
              <w:jc w:val="center"/>
              <w:rPr>
                <w:sz w:val="18"/>
                <w:szCs w:val="21"/>
              </w:rPr>
            </w:pPr>
            <w:r>
              <w:rPr>
                <w:rFonts w:hint="eastAsia"/>
                <w:sz w:val="18"/>
                <w:szCs w:val="21"/>
              </w:rPr>
              <w:t>类别</w:t>
            </w:r>
          </w:p>
        </w:tc>
        <w:tc>
          <w:tcPr>
            <w:tcW w:w="2112" w:type="dxa"/>
            <w:tcBorders>
              <w:top w:val="single" w:sz="8" w:space="0" w:color="auto"/>
              <w:bottom w:val="single" w:sz="8" w:space="0" w:color="auto"/>
            </w:tcBorders>
            <w:shd w:val="clear" w:color="auto" w:fill="auto"/>
            <w:vAlign w:val="center"/>
          </w:tcPr>
          <w:p w:rsidR="001B7DA1" w:rsidRDefault="001B7DA1" w:rsidP="00CA5E63">
            <w:pPr>
              <w:pStyle w:val="affff0"/>
              <w:spacing w:before="156" w:after="156"/>
              <w:jc w:val="center"/>
              <w:rPr>
                <w:sz w:val="18"/>
                <w:szCs w:val="21"/>
              </w:rPr>
            </w:pPr>
            <w:r>
              <w:rPr>
                <w:sz w:val="18"/>
                <w:szCs w:val="21"/>
              </w:rPr>
              <w:t>‰</w:t>
            </w:r>
          </w:p>
        </w:tc>
        <w:tc>
          <w:tcPr>
            <w:tcW w:w="1609" w:type="dxa"/>
            <w:tcBorders>
              <w:top w:val="single" w:sz="8" w:space="0" w:color="auto"/>
              <w:bottom w:val="single" w:sz="8" w:space="0" w:color="auto"/>
            </w:tcBorders>
            <w:shd w:val="clear" w:color="auto" w:fill="auto"/>
            <w:vAlign w:val="center"/>
          </w:tcPr>
          <w:p w:rsidR="001B7DA1" w:rsidRDefault="001B7DA1" w:rsidP="00CA5E63">
            <w:pPr>
              <w:pStyle w:val="affff0"/>
              <w:spacing w:before="156" w:after="156"/>
              <w:jc w:val="center"/>
              <w:rPr>
                <w:sz w:val="18"/>
                <w:szCs w:val="21"/>
              </w:rPr>
            </w:pPr>
            <w:r>
              <w:rPr>
                <w:sz w:val="18"/>
                <w:szCs w:val="21"/>
              </w:rPr>
              <w:t>检测方法</w:t>
            </w:r>
          </w:p>
        </w:tc>
      </w:tr>
      <w:tr w:rsidR="001B7DA1" w:rsidTr="00CA5E63">
        <w:trPr>
          <w:trHeight w:val="477"/>
          <w:jc w:val="center"/>
        </w:trPr>
        <w:tc>
          <w:tcPr>
            <w:tcW w:w="1739" w:type="dxa"/>
            <w:vMerge w:val="restart"/>
            <w:tcBorders>
              <w:top w:val="single" w:sz="8" w:space="0" w:color="auto"/>
            </w:tcBorders>
            <w:shd w:val="clear" w:color="auto" w:fill="auto"/>
            <w:vAlign w:val="center"/>
          </w:tcPr>
          <w:p w:rsidR="001B7DA1" w:rsidRDefault="001B7DA1" w:rsidP="00CA5E63">
            <w:pPr>
              <w:pStyle w:val="affff0"/>
              <w:spacing w:before="156" w:after="156"/>
              <w:jc w:val="center"/>
              <w:rPr>
                <w:sz w:val="18"/>
                <w:szCs w:val="21"/>
              </w:rPr>
            </w:pPr>
            <w:r>
              <w:rPr>
                <w:rFonts w:hint="eastAsia"/>
                <w:sz w:val="18"/>
                <w:szCs w:val="21"/>
              </w:rPr>
              <w:t>氘（</w:t>
            </w:r>
            <w:r>
              <w:rPr>
                <w:sz w:val="18"/>
                <w:szCs w:val="21"/>
              </w:rPr>
              <w:t>δ2H</w:t>
            </w:r>
            <w:r>
              <w:rPr>
                <w:rFonts w:hint="eastAsia"/>
                <w:sz w:val="18"/>
                <w:szCs w:val="21"/>
              </w:rPr>
              <w:t>）</w:t>
            </w:r>
          </w:p>
        </w:tc>
        <w:tc>
          <w:tcPr>
            <w:tcW w:w="2112" w:type="dxa"/>
            <w:tcBorders>
              <w:top w:val="single" w:sz="8" w:space="0" w:color="auto"/>
              <w:bottom w:val="single" w:sz="8" w:space="0" w:color="auto"/>
            </w:tcBorders>
          </w:tcPr>
          <w:p w:rsidR="001B7DA1" w:rsidRDefault="001B7DA1" w:rsidP="00CA5E63">
            <w:pPr>
              <w:pStyle w:val="affff0"/>
              <w:spacing w:before="156" w:after="156"/>
              <w:jc w:val="center"/>
              <w:rPr>
                <w:sz w:val="18"/>
                <w:szCs w:val="21"/>
              </w:rPr>
            </w:pPr>
            <w:r>
              <w:rPr>
                <w:rFonts w:hint="eastAsia"/>
                <w:sz w:val="18"/>
                <w:szCs w:val="21"/>
              </w:rPr>
              <w:t>低氘</w:t>
            </w:r>
          </w:p>
        </w:tc>
        <w:tc>
          <w:tcPr>
            <w:tcW w:w="2112" w:type="dxa"/>
            <w:tcBorders>
              <w:top w:val="single" w:sz="8" w:space="0" w:color="auto"/>
              <w:bottom w:val="single" w:sz="8" w:space="0" w:color="auto"/>
            </w:tcBorders>
            <w:shd w:val="clear" w:color="auto" w:fill="auto"/>
            <w:vAlign w:val="center"/>
          </w:tcPr>
          <w:p w:rsidR="001B7DA1" w:rsidRDefault="001B7DA1" w:rsidP="00CA5E63">
            <w:pPr>
              <w:pStyle w:val="affff0"/>
              <w:spacing w:before="156" w:after="156"/>
              <w:jc w:val="center"/>
              <w:rPr>
                <w:sz w:val="18"/>
                <w:szCs w:val="21"/>
              </w:rPr>
            </w:pPr>
            <w:r>
              <w:rPr>
                <w:rFonts w:hint="eastAsia"/>
                <w:sz w:val="18"/>
                <w:szCs w:val="21"/>
              </w:rPr>
              <w:t>≤</w:t>
            </w:r>
            <w:r>
              <w:rPr>
                <w:rFonts w:hint="eastAsia"/>
                <w:sz w:val="18"/>
                <w:szCs w:val="21"/>
              </w:rPr>
              <w:t>-80</w:t>
            </w:r>
          </w:p>
        </w:tc>
        <w:tc>
          <w:tcPr>
            <w:tcW w:w="1609" w:type="dxa"/>
            <w:tcBorders>
              <w:top w:val="single" w:sz="8" w:space="0" w:color="auto"/>
              <w:bottom w:val="single" w:sz="8" w:space="0" w:color="auto"/>
            </w:tcBorders>
            <w:shd w:val="clear" w:color="auto" w:fill="auto"/>
            <w:vAlign w:val="center"/>
          </w:tcPr>
          <w:p w:rsidR="001B7DA1" w:rsidRDefault="001B7DA1" w:rsidP="00CA5E63">
            <w:pPr>
              <w:pStyle w:val="affff0"/>
              <w:spacing w:before="156" w:after="156"/>
              <w:jc w:val="center"/>
              <w:rPr>
                <w:sz w:val="18"/>
                <w:szCs w:val="21"/>
              </w:rPr>
            </w:pPr>
            <w:r>
              <w:rPr>
                <w:sz w:val="18"/>
                <w:szCs w:val="21"/>
              </w:rPr>
              <w:t>DZ/T 0064</w:t>
            </w:r>
            <w:r>
              <w:rPr>
                <w:rFonts w:hint="eastAsia"/>
                <w:sz w:val="18"/>
                <w:szCs w:val="21"/>
              </w:rPr>
              <w:t xml:space="preserve">.89 </w:t>
            </w:r>
          </w:p>
        </w:tc>
      </w:tr>
      <w:tr w:rsidR="001B7DA1" w:rsidTr="00CA5E63">
        <w:trPr>
          <w:trHeight w:val="477"/>
          <w:jc w:val="center"/>
        </w:trPr>
        <w:tc>
          <w:tcPr>
            <w:tcW w:w="1739" w:type="dxa"/>
            <w:vMerge/>
            <w:shd w:val="clear" w:color="auto" w:fill="auto"/>
            <w:vAlign w:val="center"/>
          </w:tcPr>
          <w:p w:rsidR="001B7DA1" w:rsidRDefault="001B7DA1" w:rsidP="00CA5E63">
            <w:pPr>
              <w:pStyle w:val="affff0"/>
              <w:spacing w:before="156" w:after="156"/>
              <w:jc w:val="center"/>
              <w:rPr>
                <w:sz w:val="18"/>
                <w:szCs w:val="21"/>
              </w:rPr>
            </w:pPr>
          </w:p>
        </w:tc>
        <w:tc>
          <w:tcPr>
            <w:tcW w:w="2112" w:type="dxa"/>
            <w:tcBorders>
              <w:top w:val="single" w:sz="8" w:space="0" w:color="auto"/>
            </w:tcBorders>
          </w:tcPr>
          <w:p w:rsidR="001B7DA1" w:rsidRDefault="001B7DA1" w:rsidP="00CA5E63">
            <w:pPr>
              <w:pStyle w:val="affff0"/>
              <w:spacing w:before="156" w:after="156"/>
              <w:jc w:val="center"/>
              <w:rPr>
                <w:sz w:val="18"/>
                <w:szCs w:val="21"/>
              </w:rPr>
            </w:pPr>
            <w:r>
              <w:rPr>
                <w:rFonts w:hint="eastAsia"/>
                <w:sz w:val="18"/>
                <w:szCs w:val="21"/>
              </w:rPr>
              <w:t>超低氘</w:t>
            </w:r>
          </w:p>
        </w:tc>
        <w:tc>
          <w:tcPr>
            <w:tcW w:w="2112" w:type="dxa"/>
            <w:tcBorders>
              <w:top w:val="single" w:sz="8" w:space="0" w:color="auto"/>
            </w:tcBorders>
            <w:shd w:val="clear" w:color="auto" w:fill="auto"/>
            <w:vAlign w:val="center"/>
          </w:tcPr>
          <w:p w:rsidR="001B7DA1" w:rsidRDefault="001B7DA1" w:rsidP="00CA5E63">
            <w:pPr>
              <w:pStyle w:val="affff0"/>
              <w:spacing w:before="156" w:after="156"/>
              <w:jc w:val="center"/>
              <w:rPr>
                <w:sz w:val="18"/>
                <w:szCs w:val="21"/>
              </w:rPr>
            </w:pPr>
            <w:r>
              <w:rPr>
                <w:rFonts w:hint="eastAsia"/>
                <w:sz w:val="18"/>
                <w:szCs w:val="21"/>
              </w:rPr>
              <w:t>≤</w:t>
            </w:r>
            <w:r>
              <w:rPr>
                <w:rFonts w:hint="eastAsia"/>
                <w:sz w:val="18"/>
                <w:szCs w:val="21"/>
              </w:rPr>
              <w:t>-100</w:t>
            </w:r>
          </w:p>
        </w:tc>
        <w:tc>
          <w:tcPr>
            <w:tcW w:w="1609" w:type="dxa"/>
            <w:tcBorders>
              <w:top w:val="single" w:sz="8" w:space="0" w:color="auto"/>
            </w:tcBorders>
            <w:shd w:val="clear" w:color="auto" w:fill="auto"/>
            <w:vAlign w:val="center"/>
          </w:tcPr>
          <w:p w:rsidR="001B7DA1" w:rsidRDefault="001B7DA1" w:rsidP="00CA5E63">
            <w:pPr>
              <w:pStyle w:val="affff0"/>
              <w:spacing w:before="156" w:after="156"/>
              <w:jc w:val="center"/>
              <w:rPr>
                <w:sz w:val="18"/>
                <w:szCs w:val="21"/>
              </w:rPr>
            </w:pPr>
            <w:r>
              <w:rPr>
                <w:sz w:val="18"/>
                <w:szCs w:val="21"/>
              </w:rPr>
              <w:t>DZ/T 0064</w:t>
            </w:r>
            <w:r>
              <w:rPr>
                <w:rFonts w:hint="eastAsia"/>
                <w:sz w:val="18"/>
                <w:szCs w:val="21"/>
              </w:rPr>
              <w:t>.89</w:t>
            </w:r>
          </w:p>
        </w:tc>
      </w:tr>
    </w:tbl>
    <w:p w:rsidR="00004F10" w:rsidRDefault="00004F10">
      <w:pPr>
        <w:pStyle w:val="afffff"/>
        <w:ind w:firstLine="420"/>
      </w:pPr>
    </w:p>
    <w:p w:rsidR="00004F10" w:rsidRDefault="008821EB">
      <w:pPr>
        <w:pStyle w:val="afffff"/>
        <w:ind w:firstLine="360"/>
        <w:jc w:val="center"/>
        <w:rPr>
          <w:rFonts w:ascii="黑体" w:eastAsia="黑体" w:hAnsi="黑体"/>
          <w:sz w:val="18"/>
          <w:szCs w:val="18"/>
        </w:rPr>
      </w:pPr>
      <w:r>
        <w:rPr>
          <w:rFonts w:ascii="黑体" w:eastAsia="黑体" w:hAnsi="黑体" w:hint="eastAsia"/>
          <w:sz w:val="18"/>
          <w:szCs w:val="18"/>
        </w:rPr>
        <w:t>表1 特征指标要求</w:t>
      </w:r>
    </w:p>
    <w:p w:rsidR="00004F10" w:rsidRDefault="008821EB">
      <w:pPr>
        <w:pStyle w:val="affd"/>
        <w:spacing w:before="120" w:after="120"/>
      </w:pPr>
      <w:r>
        <w:rPr>
          <w:rFonts w:hint="eastAsia"/>
        </w:rPr>
        <w:t>理化指标及检验方法</w:t>
      </w:r>
    </w:p>
    <w:p w:rsidR="00004F10" w:rsidRDefault="008821EB">
      <w:pPr>
        <w:pStyle w:val="afffff"/>
        <w:ind w:firstLine="420"/>
      </w:pPr>
      <w:r>
        <w:rPr>
          <w:rFonts w:hint="eastAsia"/>
        </w:rPr>
        <w:t>理化指标应符合表2的规定。</w:t>
      </w:r>
    </w:p>
    <w:p w:rsidR="00004F10" w:rsidRDefault="008821EB">
      <w:pPr>
        <w:pStyle w:val="afffff"/>
        <w:ind w:firstLine="360"/>
        <w:jc w:val="center"/>
        <w:rPr>
          <w:rFonts w:ascii="黑体" w:eastAsia="黑体" w:hAnsi="黑体"/>
          <w:sz w:val="18"/>
          <w:szCs w:val="18"/>
        </w:rPr>
      </w:pPr>
      <w:r>
        <w:rPr>
          <w:rFonts w:ascii="黑体" w:eastAsia="黑体" w:hAnsi="黑体" w:hint="eastAsia"/>
          <w:sz w:val="18"/>
          <w:szCs w:val="18"/>
        </w:rPr>
        <w:t>表2 理化指标</w:t>
      </w:r>
    </w:p>
    <w:tbl>
      <w:tblPr>
        <w:tblW w:w="7447" w:type="dxa"/>
        <w:jc w:val="center"/>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712"/>
        <w:gridCol w:w="1544"/>
        <w:gridCol w:w="2191"/>
      </w:tblGrid>
      <w:tr w:rsidR="00004F10">
        <w:trPr>
          <w:trHeight w:val="394"/>
          <w:jc w:val="center"/>
        </w:trPr>
        <w:tc>
          <w:tcPr>
            <w:tcW w:w="3712" w:type="dxa"/>
            <w:tcBorders>
              <w:top w:val="single" w:sz="8" w:space="0" w:color="000000"/>
              <w:bottom w:val="single" w:sz="8" w:space="0" w:color="000000"/>
            </w:tcBorders>
            <w:shd w:val="clear" w:color="auto" w:fill="auto"/>
            <w:vAlign w:val="center"/>
          </w:tcPr>
          <w:p w:rsidR="00004F10" w:rsidRDefault="008821EB">
            <w:pPr>
              <w:spacing w:before="9" w:line="240" w:lineRule="auto"/>
              <w:jc w:val="center"/>
              <w:rPr>
                <w:rFonts w:ascii="Times New Roman" w:hAnsi="Times New Roman"/>
                <w:sz w:val="18"/>
              </w:rPr>
            </w:pPr>
            <w:r>
              <w:rPr>
                <w:rFonts w:ascii="Times New Roman" w:hAnsi="Times New Roman"/>
                <w:kern w:val="0"/>
                <w:sz w:val="18"/>
                <w:lang w:bidi="ar"/>
              </w:rPr>
              <w:t>指标</w:t>
            </w:r>
          </w:p>
        </w:tc>
        <w:tc>
          <w:tcPr>
            <w:tcW w:w="1544" w:type="dxa"/>
            <w:tcBorders>
              <w:top w:val="single" w:sz="8" w:space="0" w:color="000000"/>
              <w:bottom w:val="single" w:sz="8" w:space="0" w:color="000000"/>
            </w:tcBorders>
            <w:shd w:val="clear" w:color="auto" w:fill="auto"/>
            <w:vAlign w:val="center"/>
          </w:tcPr>
          <w:p w:rsidR="00004F10" w:rsidRDefault="008821EB">
            <w:pPr>
              <w:spacing w:before="9" w:line="240" w:lineRule="auto"/>
              <w:jc w:val="center"/>
              <w:rPr>
                <w:rFonts w:ascii="Times New Roman" w:hAnsi="Times New Roman"/>
                <w:sz w:val="18"/>
              </w:rPr>
            </w:pPr>
            <w:r>
              <w:rPr>
                <w:rFonts w:ascii="Times New Roman" w:hAnsi="Times New Roman"/>
                <w:kern w:val="0"/>
                <w:sz w:val="18"/>
                <w:lang w:bidi="ar"/>
              </w:rPr>
              <w:t>限值</w:t>
            </w:r>
          </w:p>
        </w:tc>
        <w:tc>
          <w:tcPr>
            <w:tcW w:w="2191" w:type="dxa"/>
            <w:tcBorders>
              <w:top w:val="single" w:sz="8" w:space="0" w:color="000000"/>
              <w:bottom w:val="single" w:sz="8" w:space="0" w:color="000000"/>
            </w:tcBorders>
            <w:shd w:val="clear" w:color="auto" w:fill="auto"/>
            <w:vAlign w:val="center"/>
          </w:tcPr>
          <w:p w:rsidR="00004F10" w:rsidRDefault="008821EB">
            <w:pPr>
              <w:spacing w:before="9" w:line="240" w:lineRule="auto"/>
              <w:jc w:val="center"/>
              <w:rPr>
                <w:rFonts w:ascii="Times New Roman" w:hAnsi="Times New Roman"/>
                <w:sz w:val="18"/>
              </w:rPr>
            </w:pPr>
            <w:r>
              <w:rPr>
                <w:rFonts w:ascii="Times New Roman" w:hAnsi="Times New Roman"/>
                <w:kern w:val="0"/>
                <w:sz w:val="18"/>
                <w:lang w:bidi="ar"/>
              </w:rPr>
              <w:t>检测方法</w:t>
            </w:r>
          </w:p>
        </w:tc>
      </w:tr>
      <w:tr w:rsidR="00004F10">
        <w:trPr>
          <w:jc w:val="center"/>
        </w:trPr>
        <w:tc>
          <w:tcPr>
            <w:tcW w:w="3712" w:type="dxa"/>
            <w:tcBorders>
              <w:top w:val="single" w:sz="8" w:space="0" w:color="000000"/>
            </w:tcBorders>
            <w:shd w:val="clear" w:color="auto" w:fill="auto"/>
            <w:vAlign w:val="center"/>
          </w:tcPr>
          <w:p w:rsidR="00004F10" w:rsidRDefault="008821EB">
            <w:pPr>
              <w:pStyle w:val="affff0"/>
              <w:widowControl/>
              <w:jc w:val="center"/>
              <w:rPr>
                <w:sz w:val="18"/>
                <w:szCs w:val="21"/>
              </w:rPr>
            </w:pPr>
            <w:r>
              <w:rPr>
                <w:sz w:val="18"/>
                <w:szCs w:val="21"/>
              </w:rPr>
              <w:t xml:space="preserve">         </w:t>
            </w:r>
            <w:r>
              <w:rPr>
                <w:sz w:val="18"/>
                <w:szCs w:val="21"/>
              </w:rPr>
              <w:t>铅</w:t>
            </w:r>
            <w:r>
              <w:rPr>
                <w:sz w:val="18"/>
                <w:szCs w:val="21"/>
              </w:rPr>
              <w:t>/</w:t>
            </w:r>
            <w:r>
              <w:rPr>
                <w:sz w:val="18"/>
                <w:szCs w:val="21"/>
              </w:rPr>
              <w:t>（</w:t>
            </w:r>
            <w:r>
              <w:rPr>
                <w:sz w:val="18"/>
                <w:szCs w:val="21"/>
              </w:rPr>
              <w:t>mg/L</w:t>
            </w:r>
            <w:r>
              <w:rPr>
                <w:sz w:val="18"/>
                <w:szCs w:val="21"/>
              </w:rPr>
              <w:t>）</w:t>
            </w:r>
            <w:r>
              <w:rPr>
                <w:sz w:val="18"/>
                <w:szCs w:val="21"/>
              </w:rPr>
              <w:t xml:space="preserve">              ≤</w:t>
            </w:r>
          </w:p>
        </w:tc>
        <w:tc>
          <w:tcPr>
            <w:tcW w:w="1544" w:type="dxa"/>
            <w:tcBorders>
              <w:top w:val="single" w:sz="8" w:space="0" w:color="000000"/>
            </w:tcBorders>
            <w:shd w:val="clear" w:color="auto" w:fill="auto"/>
            <w:vAlign w:val="center"/>
          </w:tcPr>
          <w:p w:rsidR="00004F10" w:rsidRDefault="008821EB">
            <w:pPr>
              <w:pStyle w:val="affff0"/>
              <w:widowControl/>
              <w:jc w:val="center"/>
              <w:rPr>
                <w:sz w:val="18"/>
                <w:szCs w:val="21"/>
              </w:rPr>
            </w:pPr>
            <w:r>
              <w:rPr>
                <w:sz w:val="18"/>
                <w:szCs w:val="21"/>
              </w:rPr>
              <w:t>0.005</w:t>
            </w:r>
          </w:p>
        </w:tc>
        <w:tc>
          <w:tcPr>
            <w:tcW w:w="2191" w:type="dxa"/>
            <w:vMerge w:val="restart"/>
            <w:tcBorders>
              <w:top w:val="single" w:sz="8" w:space="0" w:color="000000"/>
            </w:tcBorders>
            <w:shd w:val="clear" w:color="auto" w:fill="auto"/>
            <w:vAlign w:val="center"/>
          </w:tcPr>
          <w:p w:rsidR="00004F10" w:rsidRDefault="008821EB">
            <w:pPr>
              <w:spacing w:line="240" w:lineRule="auto"/>
              <w:jc w:val="center"/>
              <w:rPr>
                <w:rFonts w:ascii="Times New Roman" w:hAnsi="Times New Roman"/>
                <w:sz w:val="18"/>
              </w:rPr>
            </w:pPr>
            <w:r>
              <w:rPr>
                <w:rFonts w:ascii="Times New Roman" w:hAnsi="Times New Roman"/>
                <w:kern w:val="0"/>
                <w:sz w:val="18"/>
                <w:lang w:bidi="ar"/>
              </w:rPr>
              <w:t>GB/T 5750.6</w:t>
            </w:r>
          </w:p>
        </w:tc>
      </w:tr>
      <w:tr w:rsidR="00004F10">
        <w:trPr>
          <w:jc w:val="center"/>
        </w:trPr>
        <w:tc>
          <w:tcPr>
            <w:tcW w:w="3712" w:type="dxa"/>
            <w:shd w:val="clear" w:color="auto" w:fill="auto"/>
            <w:vAlign w:val="center"/>
          </w:tcPr>
          <w:p w:rsidR="00004F10" w:rsidRDefault="008821EB">
            <w:pPr>
              <w:pStyle w:val="affff0"/>
              <w:widowControl/>
              <w:jc w:val="center"/>
              <w:rPr>
                <w:sz w:val="18"/>
                <w:szCs w:val="21"/>
              </w:rPr>
            </w:pPr>
            <w:r>
              <w:rPr>
                <w:sz w:val="18"/>
                <w:szCs w:val="21"/>
              </w:rPr>
              <w:t xml:space="preserve">         </w:t>
            </w:r>
            <w:r>
              <w:rPr>
                <w:sz w:val="18"/>
                <w:szCs w:val="21"/>
              </w:rPr>
              <w:t>砷</w:t>
            </w:r>
            <w:r>
              <w:rPr>
                <w:sz w:val="18"/>
                <w:szCs w:val="21"/>
              </w:rPr>
              <w:t>/</w:t>
            </w:r>
            <w:r>
              <w:rPr>
                <w:sz w:val="18"/>
                <w:szCs w:val="21"/>
              </w:rPr>
              <w:t>（</w:t>
            </w:r>
            <w:r>
              <w:rPr>
                <w:sz w:val="18"/>
                <w:szCs w:val="21"/>
              </w:rPr>
              <w:t>mg/L</w:t>
            </w:r>
            <w:r>
              <w:rPr>
                <w:sz w:val="18"/>
                <w:szCs w:val="21"/>
              </w:rPr>
              <w:t>）</w:t>
            </w:r>
            <w:r>
              <w:rPr>
                <w:sz w:val="18"/>
                <w:szCs w:val="21"/>
              </w:rPr>
              <w:t xml:space="preserve">              ≤     </w:t>
            </w:r>
          </w:p>
        </w:tc>
        <w:tc>
          <w:tcPr>
            <w:tcW w:w="1544" w:type="dxa"/>
            <w:shd w:val="clear" w:color="auto" w:fill="auto"/>
            <w:vAlign w:val="center"/>
          </w:tcPr>
          <w:p w:rsidR="00004F10" w:rsidRDefault="008821EB">
            <w:pPr>
              <w:pStyle w:val="affff0"/>
              <w:widowControl/>
              <w:jc w:val="center"/>
              <w:rPr>
                <w:sz w:val="18"/>
                <w:szCs w:val="21"/>
              </w:rPr>
            </w:pPr>
            <w:r>
              <w:rPr>
                <w:sz w:val="18"/>
                <w:szCs w:val="21"/>
              </w:rPr>
              <w:t>0.005</w:t>
            </w:r>
          </w:p>
        </w:tc>
        <w:tc>
          <w:tcPr>
            <w:tcW w:w="2191" w:type="dxa"/>
            <w:vMerge/>
            <w:shd w:val="clear" w:color="auto" w:fill="auto"/>
            <w:vAlign w:val="center"/>
          </w:tcPr>
          <w:p w:rsidR="00004F10" w:rsidRDefault="00004F10">
            <w:pPr>
              <w:spacing w:line="240" w:lineRule="auto"/>
              <w:jc w:val="center"/>
              <w:rPr>
                <w:rFonts w:ascii="Times New Roman" w:hAnsi="Times New Roman"/>
                <w:sz w:val="18"/>
              </w:rPr>
            </w:pPr>
          </w:p>
        </w:tc>
      </w:tr>
      <w:tr w:rsidR="00004F10">
        <w:trPr>
          <w:jc w:val="center"/>
        </w:trPr>
        <w:tc>
          <w:tcPr>
            <w:tcW w:w="3712" w:type="dxa"/>
            <w:shd w:val="clear" w:color="auto" w:fill="auto"/>
            <w:vAlign w:val="center"/>
          </w:tcPr>
          <w:p w:rsidR="00004F10" w:rsidRDefault="008821EB">
            <w:pPr>
              <w:pStyle w:val="affff0"/>
              <w:widowControl/>
              <w:jc w:val="center"/>
              <w:rPr>
                <w:sz w:val="18"/>
                <w:szCs w:val="21"/>
              </w:rPr>
            </w:pPr>
            <w:r>
              <w:rPr>
                <w:sz w:val="18"/>
                <w:szCs w:val="21"/>
              </w:rPr>
              <w:t xml:space="preserve">         </w:t>
            </w:r>
            <w:r>
              <w:rPr>
                <w:sz w:val="18"/>
                <w:szCs w:val="21"/>
              </w:rPr>
              <w:t>汞</w:t>
            </w:r>
            <w:r>
              <w:rPr>
                <w:sz w:val="18"/>
                <w:szCs w:val="21"/>
              </w:rPr>
              <w:t>/</w:t>
            </w:r>
            <w:r>
              <w:rPr>
                <w:sz w:val="18"/>
                <w:szCs w:val="21"/>
              </w:rPr>
              <w:t>（</w:t>
            </w:r>
            <w:r>
              <w:rPr>
                <w:sz w:val="18"/>
                <w:szCs w:val="21"/>
              </w:rPr>
              <w:t>mg/L</w:t>
            </w:r>
            <w:r>
              <w:rPr>
                <w:sz w:val="18"/>
                <w:szCs w:val="21"/>
              </w:rPr>
              <w:t>）</w:t>
            </w:r>
            <w:r>
              <w:rPr>
                <w:sz w:val="18"/>
                <w:szCs w:val="21"/>
              </w:rPr>
              <w:t xml:space="preserve">              ≤</w:t>
            </w:r>
          </w:p>
        </w:tc>
        <w:tc>
          <w:tcPr>
            <w:tcW w:w="1544" w:type="dxa"/>
            <w:shd w:val="clear" w:color="auto" w:fill="auto"/>
            <w:vAlign w:val="center"/>
          </w:tcPr>
          <w:p w:rsidR="00004F10" w:rsidRDefault="008821EB">
            <w:pPr>
              <w:pStyle w:val="affff0"/>
              <w:widowControl/>
              <w:jc w:val="center"/>
              <w:rPr>
                <w:sz w:val="18"/>
                <w:szCs w:val="21"/>
              </w:rPr>
            </w:pPr>
            <w:r>
              <w:rPr>
                <w:sz w:val="18"/>
                <w:szCs w:val="21"/>
              </w:rPr>
              <w:t>0.000</w:t>
            </w:r>
            <w:r>
              <w:rPr>
                <w:rFonts w:hint="eastAsia"/>
                <w:sz w:val="18"/>
                <w:szCs w:val="21"/>
              </w:rPr>
              <w:t>5</w:t>
            </w:r>
          </w:p>
        </w:tc>
        <w:tc>
          <w:tcPr>
            <w:tcW w:w="2191" w:type="dxa"/>
            <w:vMerge/>
            <w:shd w:val="clear" w:color="auto" w:fill="auto"/>
            <w:vAlign w:val="center"/>
          </w:tcPr>
          <w:p w:rsidR="00004F10" w:rsidRDefault="00004F10">
            <w:pPr>
              <w:spacing w:line="240" w:lineRule="auto"/>
              <w:jc w:val="center"/>
              <w:rPr>
                <w:rFonts w:ascii="Times New Roman" w:hAnsi="Times New Roman"/>
                <w:sz w:val="18"/>
              </w:rPr>
            </w:pPr>
          </w:p>
        </w:tc>
      </w:tr>
      <w:tr w:rsidR="00004F10">
        <w:trPr>
          <w:jc w:val="center"/>
        </w:trPr>
        <w:tc>
          <w:tcPr>
            <w:tcW w:w="3712" w:type="dxa"/>
            <w:shd w:val="clear" w:color="auto" w:fill="auto"/>
            <w:vAlign w:val="center"/>
          </w:tcPr>
          <w:p w:rsidR="00004F10" w:rsidRDefault="008821EB">
            <w:pPr>
              <w:pStyle w:val="affff0"/>
              <w:widowControl/>
              <w:jc w:val="center"/>
              <w:rPr>
                <w:sz w:val="18"/>
                <w:szCs w:val="21"/>
              </w:rPr>
            </w:pPr>
            <w:r>
              <w:rPr>
                <w:sz w:val="18"/>
                <w:szCs w:val="21"/>
              </w:rPr>
              <w:t xml:space="preserve">         </w:t>
            </w:r>
            <w:r>
              <w:rPr>
                <w:sz w:val="18"/>
                <w:szCs w:val="21"/>
              </w:rPr>
              <w:t>镉</w:t>
            </w:r>
            <w:r>
              <w:rPr>
                <w:sz w:val="18"/>
                <w:szCs w:val="21"/>
              </w:rPr>
              <w:t>/</w:t>
            </w:r>
            <w:r>
              <w:rPr>
                <w:sz w:val="18"/>
                <w:szCs w:val="21"/>
              </w:rPr>
              <w:t>（</w:t>
            </w:r>
            <w:r>
              <w:rPr>
                <w:sz w:val="18"/>
                <w:szCs w:val="21"/>
              </w:rPr>
              <w:t>mg/L</w:t>
            </w:r>
            <w:r>
              <w:rPr>
                <w:sz w:val="18"/>
                <w:szCs w:val="21"/>
              </w:rPr>
              <w:t>）</w:t>
            </w:r>
            <w:r>
              <w:rPr>
                <w:sz w:val="18"/>
                <w:szCs w:val="21"/>
              </w:rPr>
              <w:t xml:space="preserve">              ≤</w:t>
            </w:r>
          </w:p>
        </w:tc>
        <w:tc>
          <w:tcPr>
            <w:tcW w:w="1544" w:type="dxa"/>
            <w:shd w:val="clear" w:color="auto" w:fill="auto"/>
            <w:vAlign w:val="center"/>
          </w:tcPr>
          <w:p w:rsidR="00004F10" w:rsidRDefault="008821EB">
            <w:pPr>
              <w:pStyle w:val="affff0"/>
              <w:widowControl/>
              <w:jc w:val="center"/>
              <w:rPr>
                <w:sz w:val="18"/>
                <w:szCs w:val="21"/>
              </w:rPr>
            </w:pPr>
            <w:r>
              <w:rPr>
                <w:sz w:val="18"/>
                <w:szCs w:val="21"/>
              </w:rPr>
              <w:t>0.001</w:t>
            </w:r>
          </w:p>
        </w:tc>
        <w:tc>
          <w:tcPr>
            <w:tcW w:w="2191" w:type="dxa"/>
            <w:vMerge/>
            <w:shd w:val="clear" w:color="auto" w:fill="auto"/>
            <w:vAlign w:val="center"/>
          </w:tcPr>
          <w:p w:rsidR="00004F10" w:rsidRDefault="00004F10">
            <w:pPr>
              <w:spacing w:line="240" w:lineRule="auto"/>
              <w:jc w:val="center"/>
              <w:rPr>
                <w:rFonts w:ascii="Times New Roman" w:hAnsi="Times New Roman"/>
                <w:sz w:val="18"/>
              </w:rPr>
            </w:pPr>
          </w:p>
        </w:tc>
      </w:tr>
    </w:tbl>
    <w:p w:rsidR="00004F10" w:rsidRDefault="008821EB">
      <w:pPr>
        <w:pStyle w:val="affd"/>
        <w:spacing w:before="120" w:after="120"/>
      </w:pPr>
      <w:r>
        <w:rPr>
          <w:rFonts w:hint="eastAsia"/>
        </w:rPr>
        <w:t>微生物指标</w:t>
      </w:r>
    </w:p>
    <w:p w:rsidR="00004F10" w:rsidRDefault="008821EB">
      <w:pPr>
        <w:pStyle w:val="affb"/>
        <w:numPr>
          <w:ilvl w:val="0"/>
          <w:numId w:val="0"/>
        </w:numPr>
        <w:spacing w:before="0" w:after="0"/>
        <w:ind w:firstLineChars="200" w:firstLine="420"/>
        <w:jc w:val="both"/>
        <w:rPr>
          <w:rFonts w:ascii="宋体" w:eastAsia="宋体"/>
          <w:sz w:val="21"/>
        </w:rPr>
      </w:pPr>
      <w:r>
        <w:rPr>
          <w:rFonts w:ascii="宋体" w:eastAsia="宋体" w:hint="eastAsia"/>
          <w:sz w:val="21"/>
        </w:rPr>
        <w:t>微生物指标应符合表3的规定。</w:t>
      </w:r>
    </w:p>
    <w:p w:rsidR="00004F10" w:rsidRDefault="008821EB">
      <w:pPr>
        <w:pStyle w:val="afffff"/>
        <w:ind w:firstLine="360"/>
        <w:jc w:val="center"/>
        <w:rPr>
          <w:rFonts w:ascii="黑体" w:eastAsia="黑体" w:hAnsi="黑体"/>
          <w:sz w:val="18"/>
          <w:szCs w:val="18"/>
        </w:rPr>
      </w:pPr>
      <w:r>
        <w:rPr>
          <w:rFonts w:ascii="黑体" w:eastAsia="黑体" w:hAnsi="黑体" w:hint="eastAsia"/>
          <w:sz w:val="18"/>
          <w:szCs w:val="18"/>
        </w:rPr>
        <w:t>表3 微生物指标</w:t>
      </w:r>
    </w:p>
    <w:tbl>
      <w:tblPr>
        <w:tblStyle w:val="affff2"/>
        <w:tblW w:w="0" w:type="auto"/>
        <w:jc w:val="center"/>
        <w:tblLook w:val="04A0" w:firstRow="1" w:lastRow="0" w:firstColumn="1" w:lastColumn="0" w:noHBand="0" w:noVBand="1"/>
      </w:tblPr>
      <w:tblGrid>
        <w:gridCol w:w="3909"/>
        <w:gridCol w:w="1294"/>
        <w:gridCol w:w="1261"/>
        <w:gridCol w:w="1273"/>
      </w:tblGrid>
      <w:tr w:rsidR="00004F10">
        <w:trPr>
          <w:jc w:val="center"/>
        </w:trPr>
        <w:tc>
          <w:tcPr>
            <w:tcW w:w="3909" w:type="dxa"/>
            <w:vMerge w:val="restart"/>
            <w:vAlign w:val="center"/>
          </w:tcPr>
          <w:p w:rsidR="00004F10" w:rsidRDefault="008821EB">
            <w:pPr>
              <w:pStyle w:val="affff0"/>
              <w:widowControl/>
              <w:jc w:val="center"/>
              <w:rPr>
                <w:sz w:val="18"/>
                <w:szCs w:val="21"/>
              </w:rPr>
            </w:pPr>
            <w:r>
              <w:rPr>
                <w:rFonts w:hint="eastAsia"/>
                <w:sz w:val="18"/>
                <w:szCs w:val="21"/>
              </w:rPr>
              <w:t>项目</w:t>
            </w:r>
          </w:p>
        </w:tc>
        <w:tc>
          <w:tcPr>
            <w:tcW w:w="3828" w:type="dxa"/>
            <w:gridSpan w:val="3"/>
            <w:vAlign w:val="center"/>
          </w:tcPr>
          <w:p w:rsidR="00004F10" w:rsidRDefault="008821EB">
            <w:pPr>
              <w:pStyle w:val="affff0"/>
              <w:widowControl/>
              <w:jc w:val="center"/>
              <w:rPr>
                <w:sz w:val="18"/>
                <w:szCs w:val="21"/>
              </w:rPr>
            </w:pPr>
            <w:r>
              <w:rPr>
                <w:rFonts w:hint="eastAsia"/>
                <w:sz w:val="18"/>
                <w:szCs w:val="21"/>
              </w:rPr>
              <w:t>采样方案</w:t>
            </w:r>
            <w:r>
              <w:rPr>
                <w:rFonts w:hint="eastAsia"/>
                <w:sz w:val="18"/>
                <w:szCs w:val="21"/>
              </w:rPr>
              <w:t>a</w:t>
            </w:r>
            <w:r>
              <w:rPr>
                <w:rFonts w:hint="eastAsia"/>
                <w:sz w:val="18"/>
                <w:szCs w:val="21"/>
              </w:rPr>
              <w:t>及限量</w:t>
            </w:r>
          </w:p>
        </w:tc>
      </w:tr>
      <w:tr w:rsidR="00004F10">
        <w:trPr>
          <w:jc w:val="center"/>
        </w:trPr>
        <w:tc>
          <w:tcPr>
            <w:tcW w:w="3909" w:type="dxa"/>
            <w:vMerge/>
            <w:vAlign w:val="center"/>
          </w:tcPr>
          <w:p w:rsidR="00004F10" w:rsidRDefault="00004F10">
            <w:pPr>
              <w:pStyle w:val="affff0"/>
              <w:widowControl/>
              <w:jc w:val="center"/>
              <w:rPr>
                <w:sz w:val="18"/>
                <w:szCs w:val="21"/>
              </w:rPr>
            </w:pPr>
          </w:p>
        </w:tc>
        <w:tc>
          <w:tcPr>
            <w:tcW w:w="1294" w:type="dxa"/>
            <w:vAlign w:val="center"/>
          </w:tcPr>
          <w:p w:rsidR="00004F10" w:rsidRDefault="008821EB">
            <w:pPr>
              <w:pStyle w:val="affff0"/>
              <w:widowControl/>
              <w:jc w:val="center"/>
              <w:rPr>
                <w:sz w:val="18"/>
                <w:szCs w:val="21"/>
              </w:rPr>
            </w:pPr>
            <w:r>
              <w:rPr>
                <w:rFonts w:hint="eastAsia"/>
                <w:sz w:val="18"/>
                <w:szCs w:val="21"/>
              </w:rPr>
              <w:t>n</w:t>
            </w:r>
          </w:p>
        </w:tc>
        <w:tc>
          <w:tcPr>
            <w:tcW w:w="1261" w:type="dxa"/>
            <w:vAlign w:val="center"/>
          </w:tcPr>
          <w:p w:rsidR="00004F10" w:rsidRDefault="008821EB">
            <w:pPr>
              <w:pStyle w:val="affff0"/>
              <w:widowControl/>
              <w:jc w:val="center"/>
              <w:rPr>
                <w:sz w:val="18"/>
                <w:szCs w:val="21"/>
              </w:rPr>
            </w:pPr>
            <w:r>
              <w:rPr>
                <w:rFonts w:hint="eastAsia"/>
                <w:sz w:val="18"/>
                <w:szCs w:val="21"/>
              </w:rPr>
              <w:t>c</w:t>
            </w:r>
          </w:p>
        </w:tc>
        <w:tc>
          <w:tcPr>
            <w:tcW w:w="1273" w:type="dxa"/>
            <w:vAlign w:val="center"/>
          </w:tcPr>
          <w:p w:rsidR="00004F10" w:rsidRDefault="008821EB">
            <w:pPr>
              <w:pStyle w:val="affff0"/>
              <w:widowControl/>
              <w:jc w:val="center"/>
              <w:rPr>
                <w:sz w:val="18"/>
                <w:szCs w:val="21"/>
              </w:rPr>
            </w:pPr>
            <w:r>
              <w:rPr>
                <w:rFonts w:hint="eastAsia"/>
                <w:sz w:val="18"/>
                <w:szCs w:val="21"/>
              </w:rPr>
              <w:t>m</w:t>
            </w:r>
          </w:p>
        </w:tc>
      </w:tr>
      <w:tr w:rsidR="00004F10">
        <w:trPr>
          <w:jc w:val="center"/>
        </w:trPr>
        <w:tc>
          <w:tcPr>
            <w:tcW w:w="3909" w:type="dxa"/>
            <w:vAlign w:val="center"/>
          </w:tcPr>
          <w:p w:rsidR="00004F10" w:rsidRDefault="008821EB">
            <w:pPr>
              <w:pStyle w:val="affff0"/>
              <w:widowControl/>
              <w:jc w:val="center"/>
              <w:rPr>
                <w:sz w:val="18"/>
                <w:szCs w:val="21"/>
              </w:rPr>
            </w:pPr>
            <w:r>
              <w:rPr>
                <w:rFonts w:hint="eastAsia"/>
                <w:sz w:val="18"/>
                <w:szCs w:val="21"/>
              </w:rPr>
              <w:t>大肠菌群</w:t>
            </w:r>
            <w:r>
              <w:rPr>
                <w:rFonts w:hint="eastAsia"/>
                <w:sz w:val="18"/>
                <w:szCs w:val="21"/>
              </w:rPr>
              <w:t>/</w:t>
            </w:r>
            <w:r>
              <w:rPr>
                <w:rFonts w:hint="eastAsia"/>
                <w:sz w:val="18"/>
                <w:szCs w:val="21"/>
              </w:rPr>
              <w:t>（</w:t>
            </w:r>
            <w:r>
              <w:rPr>
                <w:rFonts w:hint="eastAsia"/>
                <w:sz w:val="18"/>
                <w:szCs w:val="21"/>
              </w:rPr>
              <w:t>MPN/100ml</w:t>
            </w:r>
            <w:r>
              <w:rPr>
                <w:rFonts w:hint="eastAsia"/>
                <w:sz w:val="18"/>
                <w:szCs w:val="21"/>
              </w:rPr>
              <w:t>）</w:t>
            </w:r>
            <w:r>
              <w:rPr>
                <w:rFonts w:hint="eastAsia"/>
                <w:sz w:val="18"/>
                <w:szCs w:val="21"/>
              </w:rPr>
              <w:t>b</w:t>
            </w:r>
          </w:p>
        </w:tc>
        <w:tc>
          <w:tcPr>
            <w:tcW w:w="1294" w:type="dxa"/>
            <w:vAlign w:val="center"/>
          </w:tcPr>
          <w:p w:rsidR="00004F10" w:rsidRDefault="008821EB">
            <w:pPr>
              <w:pStyle w:val="affff0"/>
              <w:widowControl/>
              <w:jc w:val="center"/>
              <w:rPr>
                <w:sz w:val="18"/>
                <w:szCs w:val="21"/>
              </w:rPr>
            </w:pPr>
            <w:r>
              <w:rPr>
                <w:rFonts w:hint="eastAsia"/>
                <w:sz w:val="18"/>
                <w:szCs w:val="21"/>
              </w:rPr>
              <w:t>5</w:t>
            </w:r>
          </w:p>
        </w:tc>
        <w:tc>
          <w:tcPr>
            <w:tcW w:w="1261" w:type="dxa"/>
            <w:vAlign w:val="center"/>
          </w:tcPr>
          <w:p w:rsidR="00004F10" w:rsidRDefault="008821EB">
            <w:pPr>
              <w:pStyle w:val="affff0"/>
              <w:widowControl/>
              <w:jc w:val="center"/>
              <w:rPr>
                <w:sz w:val="18"/>
                <w:szCs w:val="21"/>
              </w:rPr>
            </w:pPr>
            <w:r>
              <w:rPr>
                <w:rFonts w:hint="eastAsia"/>
                <w:sz w:val="18"/>
                <w:szCs w:val="21"/>
              </w:rPr>
              <w:t>0</w:t>
            </w:r>
          </w:p>
        </w:tc>
        <w:tc>
          <w:tcPr>
            <w:tcW w:w="1273" w:type="dxa"/>
            <w:vAlign w:val="center"/>
          </w:tcPr>
          <w:p w:rsidR="00004F10" w:rsidRDefault="008821EB">
            <w:pPr>
              <w:pStyle w:val="affff0"/>
              <w:widowControl/>
              <w:jc w:val="center"/>
              <w:rPr>
                <w:sz w:val="18"/>
                <w:szCs w:val="21"/>
              </w:rPr>
            </w:pPr>
            <w:r>
              <w:rPr>
                <w:rFonts w:hint="eastAsia"/>
                <w:sz w:val="18"/>
                <w:szCs w:val="21"/>
              </w:rPr>
              <w:t>0</w:t>
            </w:r>
          </w:p>
        </w:tc>
      </w:tr>
      <w:tr w:rsidR="00004F10">
        <w:trPr>
          <w:jc w:val="center"/>
        </w:trPr>
        <w:tc>
          <w:tcPr>
            <w:tcW w:w="3909" w:type="dxa"/>
            <w:vAlign w:val="center"/>
          </w:tcPr>
          <w:p w:rsidR="00004F10" w:rsidRDefault="008821EB">
            <w:pPr>
              <w:pStyle w:val="affff0"/>
              <w:widowControl/>
              <w:jc w:val="center"/>
              <w:rPr>
                <w:sz w:val="18"/>
                <w:szCs w:val="21"/>
              </w:rPr>
            </w:pPr>
            <w:r>
              <w:rPr>
                <w:rFonts w:hint="eastAsia"/>
                <w:sz w:val="18"/>
                <w:szCs w:val="21"/>
              </w:rPr>
              <w:t>粪链球菌</w:t>
            </w:r>
            <w:r>
              <w:rPr>
                <w:rFonts w:hint="eastAsia"/>
                <w:sz w:val="18"/>
                <w:szCs w:val="21"/>
              </w:rPr>
              <w:t>/</w:t>
            </w:r>
            <w:r>
              <w:rPr>
                <w:rFonts w:hint="eastAsia"/>
                <w:sz w:val="18"/>
                <w:szCs w:val="21"/>
              </w:rPr>
              <w:t>（</w:t>
            </w:r>
            <w:r>
              <w:rPr>
                <w:rFonts w:hint="eastAsia"/>
                <w:sz w:val="18"/>
                <w:szCs w:val="21"/>
              </w:rPr>
              <w:t>CFU/250ml</w:t>
            </w:r>
            <w:r>
              <w:rPr>
                <w:rFonts w:hint="eastAsia"/>
                <w:sz w:val="18"/>
                <w:szCs w:val="21"/>
              </w:rPr>
              <w:t>）</w:t>
            </w:r>
          </w:p>
        </w:tc>
        <w:tc>
          <w:tcPr>
            <w:tcW w:w="1294" w:type="dxa"/>
            <w:vAlign w:val="center"/>
          </w:tcPr>
          <w:p w:rsidR="00004F10" w:rsidRDefault="008821EB">
            <w:pPr>
              <w:pStyle w:val="affff0"/>
              <w:widowControl/>
              <w:jc w:val="center"/>
              <w:rPr>
                <w:sz w:val="18"/>
                <w:szCs w:val="21"/>
              </w:rPr>
            </w:pPr>
            <w:r>
              <w:rPr>
                <w:rFonts w:hint="eastAsia"/>
                <w:sz w:val="18"/>
                <w:szCs w:val="21"/>
              </w:rPr>
              <w:t>5</w:t>
            </w:r>
          </w:p>
        </w:tc>
        <w:tc>
          <w:tcPr>
            <w:tcW w:w="1261" w:type="dxa"/>
            <w:vAlign w:val="center"/>
          </w:tcPr>
          <w:p w:rsidR="00004F10" w:rsidRDefault="008821EB">
            <w:pPr>
              <w:pStyle w:val="affff0"/>
              <w:widowControl/>
              <w:jc w:val="center"/>
              <w:rPr>
                <w:sz w:val="18"/>
                <w:szCs w:val="21"/>
              </w:rPr>
            </w:pPr>
            <w:r>
              <w:rPr>
                <w:rFonts w:hint="eastAsia"/>
                <w:sz w:val="18"/>
                <w:szCs w:val="21"/>
              </w:rPr>
              <w:t>0</w:t>
            </w:r>
          </w:p>
        </w:tc>
        <w:tc>
          <w:tcPr>
            <w:tcW w:w="1273" w:type="dxa"/>
            <w:vAlign w:val="center"/>
          </w:tcPr>
          <w:p w:rsidR="00004F10" w:rsidRDefault="008821EB">
            <w:pPr>
              <w:pStyle w:val="affff0"/>
              <w:widowControl/>
              <w:jc w:val="center"/>
              <w:rPr>
                <w:sz w:val="18"/>
                <w:szCs w:val="21"/>
              </w:rPr>
            </w:pPr>
            <w:r>
              <w:rPr>
                <w:rFonts w:hint="eastAsia"/>
                <w:sz w:val="18"/>
                <w:szCs w:val="21"/>
              </w:rPr>
              <w:t>0</w:t>
            </w:r>
          </w:p>
        </w:tc>
      </w:tr>
      <w:tr w:rsidR="00004F10">
        <w:trPr>
          <w:jc w:val="center"/>
        </w:trPr>
        <w:tc>
          <w:tcPr>
            <w:tcW w:w="3909" w:type="dxa"/>
            <w:vAlign w:val="center"/>
          </w:tcPr>
          <w:p w:rsidR="00004F10" w:rsidRDefault="008821EB">
            <w:pPr>
              <w:pStyle w:val="affff0"/>
              <w:widowControl/>
              <w:jc w:val="center"/>
              <w:rPr>
                <w:sz w:val="18"/>
                <w:szCs w:val="21"/>
              </w:rPr>
            </w:pPr>
            <w:r>
              <w:rPr>
                <w:rFonts w:hint="eastAsia"/>
                <w:sz w:val="18"/>
                <w:szCs w:val="21"/>
              </w:rPr>
              <w:t>铜绿假单胞菌</w:t>
            </w:r>
            <w:r>
              <w:rPr>
                <w:rFonts w:hint="eastAsia"/>
                <w:sz w:val="18"/>
                <w:szCs w:val="21"/>
              </w:rPr>
              <w:t>/</w:t>
            </w:r>
            <w:r>
              <w:rPr>
                <w:rFonts w:hint="eastAsia"/>
                <w:sz w:val="18"/>
                <w:szCs w:val="21"/>
              </w:rPr>
              <w:t>（</w:t>
            </w:r>
            <w:r>
              <w:rPr>
                <w:rFonts w:hint="eastAsia"/>
                <w:sz w:val="18"/>
                <w:szCs w:val="21"/>
              </w:rPr>
              <w:t>CFU/250ml</w:t>
            </w:r>
            <w:r>
              <w:rPr>
                <w:rFonts w:hint="eastAsia"/>
                <w:sz w:val="18"/>
                <w:szCs w:val="21"/>
              </w:rPr>
              <w:t>）</w:t>
            </w:r>
          </w:p>
        </w:tc>
        <w:tc>
          <w:tcPr>
            <w:tcW w:w="1294" w:type="dxa"/>
            <w:vAlign w:val="center"/>
          </w:tcPr>
          <w:p w:rsidR="00004F10" w:rsidRDefault="008821EB">
            <w:pPr>
              <w:pStyle w:val="affff0"/>
              <w:widowControl/>
              <w:jc w:val="center"/>
              <w:rPr>
                <w:sz w:val="18"/>
                <w:szCs w:val="21"/>
              </w:rPr>
            </w:pPr>
            <w:r>
              <w:rPr>
                <w:rFonts w:hint="eastAsia"/>
                <w:sz w:val="18"/>
                <w:szCs w:val="21"/>
              </w:rPr>
              <w:t>5</w:t>
            </w:r>
          </w:p>
        </w:tc>
        <w:tc>
          <w:tcPr>
            <w:tcW w:w="1261" w:type="dxa"/>
            <w:vAlign w:val="center"/>
          </w:tcPr>
          <w:p w:rsidR="00004F10" w:rsidRDefault="008821EB">
            <w:pPr>
              <w:pStyle w:val="affff0"/>
              <w:widowControl/>
              <w:jc w:val="center"/>
              <w:rPr>
                <w:sz w:val="18"/>
                <w:szCs w:val="21"/>
              </w:rPr>
            </w:pPr>
            <w:r>
              <w:rPr>
                <w:rFonts w:hint="eastAsia"/>
                <w:sz w:val="18"/>
                <w:szCs w:val="21"/>
              </w:rPr>
              <w:t>0</w:t>
            </w:r>
          </w:p>
        </w:tc>
        <w:tc>
          <w:tcPr>
            <w:tcW w:w="1273" w:type="dxa"/>
            <w:vAlign w:val="center"/>
          </w:tcPr>
          <w:p w:rsidR="00004F10" w:rsidRDefault="008821EB">
            <w:pPr>
              <w:pStyle w:val="affff0"/>
              <w:widowControl/>
              <w:jc w:val="center"/>
              <w:rPr>
                <w:sz w:val="18"/>
                <w:szCs w:val="21"/>
              </w:rPr>
            </w:pPr>
            <w:r>
              <w:rPr>
                <w:rFonts w:hint="eastAsia"/>
                <w:sz w:val="18"/>
                <w:szCs w:val="21"/>
              </w:rPr>
              <w:t>0</w:t>
            </w:r>
          </w:p>
        </w:tc>
      </w:tr>
      <w:tr w:rsidR="00004F10">
        <w:trPr>
          <w:jc w:val="center"/>
        </w:trPr>
        <w:tc>
          <w:tcPr>
            <w:tcW w:w="3909" w:type="dxa"/>
            <w:vAlign w:val="center"/>
          </w:tcPr>
          <w:p w:rsidR="00004F10" w:rsidRDefault="008821EB">
            <w:pPr>
              <w:pStyle w:val="affff0"/>
              <w:widowControl/>
              <w:jc w:val="center"/>
              <w:rPr>
                <w:sz w:val="18"/>
                <w:szCs w:val="21"/>
              </w:rPr>
            </w:pPr>
            <w:r>
              <w:rPr>
                <w:rFonts w:hint="eastAsia"/>
                <w:sz w:val="18"/>
                <w:szCs w:val="21"/>
              </w:rPr>
              <w:t>产气荚膜梭菌</w:t>
            </w:r>
            <w:r>
              <w:rPr>
                <w:rFonts w:hint="eastAsia"/>
                <w:sz w:val="18"/>
                <w:szCs w:val="21"/>
              </w:rPr>
              <w:t>/</w:t>
            </w:r>
            <w:r>
              <w:rPr>
                <w:rFonts w:hint="eastAsia"/>
                <w:sz w:val="18"/>
                <w:szCs w:val="21"/>
              </w:rPr>
              <w:t>（</w:t>
            </w:r>
            <w:r>
              <w:rPr>
                <w:rFonts w:hint="eastAsia"/>
                <w:sz w:val="18"/>
                <w:szCs w:val="21"/>
              </w:rPr>
              <w:t>CFU/50ml</w:t>
            </w:r>
            <w:r>
              <w:rPr>
                <w:rFonts w:hint="eastAsia"/>
                <w:sz w:val="18"/>
                <w:szCs w:val="21"/>
              </w:rPr>
              <w:t>）</w:t>
            </w:r>
          </w:p>
        </w:tc>
        <w:tc>
          <w:tcPr>
            <w:tcW w:w="1294" w:type="dxa"/>
            <w:vAlign w:val="center"/>
          </w:tcPr>
          <w:p w:rsidR="00004F10" w:rsidRDefault="008821EB">
            <w:pPr>
              <w:pStyle w:val="affff0"/>
              <w:widowControl/>
              <w:jc w:val="center"/>
              <w:rPr>
                <w:sz w:val="18"/>
                <w:szCs w:val="21"/>
              </w:rPr>
            </w:pPr>
            <w:r>
              <w:rPr>
                <w:rFonts w:hint="eastAsia"/>
                <w:sz w:val="18"/>
                <w:szCs w:val="21"/>
              </w:rPr>
              <w:t>5</w:t>
            </w:r>
          </w:p>
        </w:tc>
        <w:tc>
          <w:tcPr>
            <w:tcW w:w="1261" w:type="dxa"/>
            <w:vAlign w:val="center"/>
          </w:tcPr>
          <w:p w:rsidR="00004F10" w:rsidRDefault="008821EB">
            <w:pPr>
              <w:pStyle w:val="affff0"/>
              <w:widowControl/>
              <w:jc w:val="center"/>
              <w:rPr>
                <w:sz w:val="18"/>
                <w:szCs w:val="21"/>
              </w:rPr>
            </w:pPr>
            <w:r>
              <w:rPr>
                <w:rFonts w:hint="eastAsia"/>
                <w:sz w:val="18"/>
                <w:szCs w:val="21"/>
              </w:rPr>
              <w:t>0</w:t>
            </w:r>
          </w:p>
        </w:tc>
        <w:tc>
          <w:tcPr>
            <w:tcW w:w="1273" w:type="dxa"/>
            <w:vAlign w:val="center"/>
          </w:tcPr>
          <w:p w:rsidR="00004F10" w:rsidRDefault="008821EB">
            <w:pPr>
              <w:pStyle w:val="affff0"/>
              <w:widowControl/>
              <w:jc w:val="center"/>
              <w:rPr>
                <w:sz w:val="18"/>
                <w:szCs w:val="21"/>
              </w:rPr>
            </w:pPr>
            <w:r>
              <w:rPr>
                <w:rFonts w:hint="eastAsia"/>
                <w:sz w:val="18"/>
                <w:szCs w:val="21"/>
              </w:rPr>
              <w:t>0</w:t>
            </w:r>
          </w:p>
        </w:tc>
      </w:tr>
      <w:tr w:rsidR="00004F10">
        <w:trPr>
          <w:jc w:val="center"/>
        </w:trPr>
        <w:tc>
          <w:tcPr>
            <w:tcW w:w="7737" w:type="dxa"/>
            <w:gridSpan w:val="4"/>
            <w:vAlign w:val="center"/>
          </w:tcPr>
          <w:p w:rsidR="00004F10" w:rsidRDefault="008821EB">
            <w:pPr>
              <w:pStyle w:val="affff0"/>
              <w:widowControl/>
              <w:rPr>
                <w:sz w:val="18"/>
                <w:szCs w:val="21"/>
              </w:rPr>
            </w:pPr>
            <w:r>
              <w:rPr>
                <w:rFonts w:hint="eastAsia"/>
                <w:sz w:val="18"/>
                <w:szCs w:val="21"/>
              </w:rPr>
              <w:t xml:space="preserve">a </w:t>
            </w:r>
            <w:r>
              <w:rPr>
                <w:rFonts w:hint="eastAsia"/>
                <w:sz w:val="18"/>
                <w:szCs w:val="21"/>
              </w:rPr>
              <w:t>样品的采样及处理按</w:t>
            </w:r>
            <w:r>
              <w:rPr>
                <w:rFonts w:hint="eastAsia"/>
                <w:sz w:val="18"/>
                <w:szCs w:val="21"/>
              </w:rPr>
              <w:t>GB4789.1</w:t>
            </w:r>
            <w:r>
              <w:rPr>
                <w:rFonts w:hint="eastAsia"/>
                <w:sz w:val="18"/>
                <w:szCs w:val="21"/>
              </w:rPr>
              <w:t>执行。</w:t>
            </w:r>
          </w:p>
          <w:p w:rsidR="00004F10" w:rsidRDefault="008821EB">
            <w:pPr>
              <w:pStyle w:val="affff0"/>
              <w:widowControl/>
              <w:rPr>
                <w:sz w:val="18"/>
                <w:szCs w:val="18"/>
              </w:rPr>
            </w:pPr>
            <w:r>
              <w:rPr>
                <w:rFonts w:hint="eastAsia"/>
                <w:sz w:val="18"/>
                <w:szCs w:val="21"/>
              </w:rPr>
              <w:t xml:space="preserve">b </w:t>
            </w:r>
            <w:r>
              <w:rPr>
                <w:rFonts w:hint="eastAsia"/>
                <w:sz w:val="18"/>
                <w:szCs w:val="21"/>
              </w:rPr>
              <w:t>采用滤膜法时，则大肠菌群项目的单位为</w:t>
            </w:r>
            <w:r>
              <w:rPr>
                <w:rFonts w:hint="eastAsia"/>
                <w:sz w:val="18"/>
                <w:szCs w:val="21"/>
              </w:rPr>
              <w:t>CFU/100ml</w:t>
            </w:r>
            <w:r>
              <w:rPr>
                <w:rFonts w:hint="eastAsia"/>
                <w:sz w:val="18"/>
                <w:szCs w:val="21"/>
              </w:rPr>
              <w:t>。</w:t>
            </w:r>
          </w:p>
        </w:tc>
      </w:tr>
    </w:tbl>
    <w:p w:rsidR="00004F10" w:rsidRDefault="00004F10">
      <w:pPr>
        <w:pStyle w:val="afffff"/>
        <w:ind w:firstLine="420"/>
        <w:rPr>
          <w:rFonts w:ascii="Times New Roman"/>
        </w:rPr>
      </w:pPr>
    </w:p>
    <w:p w:rsidR="00004F10" w:rsidRDefault="008821EB">
      <w:pPr>
        <w:pStyle w:val="affd"/>
        <w:spacing w:before="120" w:after="120"/>
        <w:rPr>
          <w:rFonts w:ascii="Times New Roman"/>
        </w:rPr>
      </w:pPr>
      <w:r>
        <w:rPr>
          <w:rFonts w:ascii="Times New Roman"/>
        </w:rPr>
        <w:t>污染物</w:t>
      </w:r>
      <w:r>
        <w:rPr>
          <w:rFonts w:ascii="Times New Roman" w:hint="eastAsia"/>
        </w:rPr>
        <w:t>指标</w:t>
      </w:r>
    </w:p>
    <w:p w:rsidR="00004F10" w:rsidRDefault="008821EB">
      <w:pPr>
        <w:pStyle w:val="afffff"/>
        <w:ind w:firstLine="420"/>
        <w:rPr>
          <w:rFonts w:ascii="Times New Roman"/>
        </w:rPr>
      </w:pPr>
      <w:r>
        <w:rPr>
          <w:rFonts w:ascii="Times New Roman"/>
        </w:rPr>
        <w:t>除</w:t>
      </w:r>
      <w:r>
        <w:rPr>
          <w:rFonts w:ascii="Times New Roman"/>
        </w:rPr>
        <w:t>5.2</w:t>
      </w:r>
      <w:r>
        <w:rPr>
          <w:rFonts w:ascii="Times New Roman"/>
        </w:rPr>
        <w:t>规定的，污染物</w:t>
      </w:r>
      <w:r>
        <w:rPr>
          <w:rFonts w:ascii="Times New Roman" w:hint="eastAsia"/>
        </w:rPr>
        <w:t>指标</w:t>
      </w:r>
      <w:r>
        <w:rPr>
          <w:rFonts w:ascii="Times New Roman"/>
        </w:rPr>
        <w:t>应符合</w:t>
      </w:r>
      <w:r>
        <w:rPr>
          <w:rFonts w:ascii="Times New Roman"/>
        </w:rPr>
        <w:t>GB2762</w:t>
      </w:r>
      <w:r>
        <w:rPr>
          <w:rFonts w:ascii="Times New Roman"/>
        </w:rPr>
        <w:t>的规定。</w:t>
      </w:r>
    </w:p>
    <w:p w:rsidR="00004F10" w:rsidRDefault="008821EB">
      <w:pPr>
        <w:pStyle w:val="affd"/>
        <w:spacing w:before="120" w:after="120"/>
        <w:rPr>
          <w:rFonts w:ascii="Times New Roman"/>
        </w:rPr>
      </w:pPr>
      <w:r>
        <w:rPr>
          <w:rFonts w:ascii="Times New Roman"/>
        </w:rPr>
        <w:t>其他指标</w:t>
      </w:r>
    </w:p>
    <w:p w:rsidR="00004F10" w:rsidRDefault="008821EB" w:rsidP="001B7DA1">
      <w:pPr>
        <w:pStyle w:val="afffff"/>
        <w:ind w:firstLine="420"/>
        <w:rPr>
          <w:rFonts w:ascii="Times New Roman"/>
        </w:rPr>
      </w:pPr>
      <w:r>
        <w:rPr>
          <w:rFonts w:ascii="Times New Roman"/>
        </w:rPr>
        <w:t>其他指标应符合</w:t>
      </w:r>
      <w:r>
        <w:rPr>
          <w:rFonts w:ascii="Times New Roman"/>
        </w:rPr>
        <w:t>GB</w:t>
      </w:r>
      <w:r>
        <w:rPr>
          <w:rFonts w:ascii="Times New Roman" w:hint="eastAsia"/>
        </w:rPr>
        <w:t>19298</w:t>
      </w:r>
      <w:r>
        <w:rPr>
          <w:rFonts w:ascii="Times New Roman"/>
        </w:rPr>
        <w:t>的规定。</w:t>
      </w:r>
    </w:p>
    <w:p w:rsidR="00004F10" w:rsidRDefault="008821EB">
      <w:pPr>
        <w:pStyle w:val="affc"/>
        <w:spacing w:before="240" w:after="240"/>
      </w:pPr>
      <w:r>
        <w:rPr>
          <w:rFonts w:hint="eastAsia"/>
        </w:rPr>
        <w:t>标识、包装、运输和贮存</w:t>
      </w:r>
    </w:p>
    <w:p w:rsidR="00004F10" w:rsidRDefault="008821EB">
      <w:pPr>
        <w:pStyle w:val="affd"/>
        <w:spacing w:before="120" w:after="120"/>
      </w:pPr>
      <w:r>
        <w:rPr>
          <w:rFonts w:hint="eastAsia"/>
        </w:rPr>
        <w:t>标识</w:t>
      </w:r>
    </w:p>
    <w:p w:rsidR="00004F10" w:rsidRDefault="008821EB">
      <w:pPr>
        <w:pStyle w:val="afffff"/>
        <w:ind w:firstLine="420"/>
        <w:rPr>
          <w:rFonts w:ascii="Times New Roman"/>
        </w:rPr>
      </w:pPr>
      <w:r>
        <w:rPr>
          <w:rFonts w:hint="eastAsia"/>
        </w:rPr>
        <w:t>产</w:t>
      </w:r>
      <w:r>
        <w:rPr>
          <w:rFonts w:ascii="Times New Roman"/>
        </w:rPr>
        <w:t>品标签除应按照</w:t>
      </w:r>
      <w:r>
        <w:rPr>
          <w:rFonts w:ascii="Times New Roman"/>
        </w:rPr>
        <w:t>GB 7718</w:t>
      </w:r>
      <w:r>
        <w:rPr>
          <w:rFonts w:ascii="Times New Roman"/>
        </w:rPr>
        <w:t>的有关规定执行，同时还应符合下列要求</w:t>
      </w:r>
      <w:r>
        <w:rPr>
          <w:rFonts w:ascii="Times New Roman"/>
        </w:rPr>
        <w:t>:</w:t>
      </w:r>
    </w:p>
    <w:p w:rsidR="00004F10" w:rsidRDefault="008821EB">
      <w:pPr>
        <w:pStyle w:val="af5"/>
        <w:numPr>
          <w:ilvl w:val="0"/>
          <w:numId w:val="32"/>
        </w:numPr>
        <w:rPr>
          <w:rFonts w:ascii="Times New Roman"/>
        </w:rPr>
      </w:pPr>
      <w:r>
        <w:rPr>
          <w:rFonts w:ascii="Times New Roman"/>
        </w:rPr>
        <w:t>采用本</w:t>
      </w:r>
      <w:r>
        <w:rPr>
          <w:rFonts w:ascii="Times New Roman" w:hint="eastAsia"/>
        </w:rPr>
        <w:t>文件</w:t>
      </w:r>
      <w:r>
        <w:rPr>
          <w:rFonts w:ascii="Times New Roman"/>
        </w:rPr>
        <w:t>的产品，经本协会</w:t>
      </w:r>
      <w:r>
        <w:rPr>
          <w:rFonts w:ascii="Times New Roman" w:hint="eastAsia"/>
        </w:rPr>
        <w:t>授权</w:t>
      </w:r>
      <w:r>
        <w:rPr>
          <w:rFonts w:ascii="Times New Roman"/>
        </w:rPr>
        <w:t>，其包装可使用</w:t>
      </w:r>
      <w:r>
        <w:rPr>
          <w:rFonts w:ascii="Times New Roman" w:hint="eastAsia"/>
        </w:rPr>
        <w:t xml:space="preserve"> </w:t>
      </w:r>
      <w:r>
        <w:rPr>
          <w:rFonts w:ascii="Times New Roman" w:hint="eastAsia"/>
        </w:rPr>
        <w:t>“饮用天然</w:t>
      </w:r>
      <w:r w:rsidR="001B7DA1">
        <w:rPr>
          <w:rFonts w:ascii="Times New Roman" w:hint="eastAsia"/>
        </w:rPr>
        <w:t>（超）</w:t>
      </w:r>
      <w:r>
        <w:rPr>
          <w:rFonts w:ascii="Times New Roman" w:hint="eastAsia"/>
        </w:rPr>
        <w:t>低氘水”或“天然</w:t>
      </w:r>
      <w:r w:rsidR="001B7DA1">
        <w:rPr>
          <w:rFonts w:ascii="Times New Roman" w:hint="eastAsia"/>
        </w:rPr>
        <w:t>（超）</w:t>
      </w:r>
      <w:r>
        <w:rPr>
          <w:rFonts w:ascii="Times New Roman" w:hint="eastAsia"/>
        </w:rPr>
        <w:t>低氘水”或“</w:t>
      </w:r>
      <w:r w:rsidR="001B7DA1">
        <w:rPr>
          <w:rFonts w:ascii="Times New Roman" w:hint="eastAsia"/>
        </w:rPr>
        <w:t>（超）</w:t>
      </w:r>
      <w:r>
        <w:rPr>
          <w:rFonts w:ascii="Times New Roman" w:hint="eastAsia"/>
        </w:rPr>
        <w:t>低氘水”</w:t>
      </w:r>
      <w:r>
        <w:rPr>
          <w:rFonts w:ascii="Times New Roman"/>
        </w:rPr>
        <w:t>标识。</w:t>
      </w:r>
      <w:r>
        <w:rPr>
          <w:rFonts w:ascii="Times New Roman" w:hint="eastAsia"/>
        </w:rPr>
        <w:t>标识参考图</w:t>
      </w:r>
      <w:r>
        <w:rPr>
          <w:rFonts w:ascii="Times New Roman" w:hint="eastAsia"/>
        </w:rPr>
        <w:t>1</w:t>
      </w:r>
      <w:r>
        <w:rPr>
          <w:rFonts w:ascii="Times New Roman" w:hint="eastAsia"/>
        </w:rPr>
        <w:t>。</w:t>
      </w:r>
    </w:p>
    <w:p w:rsidR="00004F10" w:rsidRPr="001B7DA1" w:rsidRDefault="008821EB" w:rsidP="001B7DA1">
      <w:pPr>
        <w:pStyle w:val="af5"/>
        <w:numPr>
          <w:ilvl w:val="0"/>
          <w:numId w:val="32"/>
        </w:numPr>
        <w:rPr>
          <w:rFonts w:ascii="Times New Roman"/>
        </w:rPr>
      </w:pPr>
      <w:r>
        <w:rPr>
          <w:rFonts w:ascii="Times New Roman"/>
        </w:rPr>
        <w:t>产品</w:t>
      </w:r>
      <w:r>
        <w:rPr>
          <w:rFonts w:ascii="Times New Roman" w:hint="eastAsia"/>
        </w:rPr>
        <w:t>宜</w:t>
      </w:r>
      <w:r>
        <w:rPr>
          <w:rFonts w:ascii="Times New Roman"/>
        </w:rPr>
        <w:t>采用溯源标识，溯源信息包括生产信息、产品信息、检测报告、流通信息等。</w:t>
      </w:r>
    </w:p>
    <w:p w:rsidR="00004F10" w:rsidRDefault="008821EB">
      <w:pPr>
        <w:pStyle w:val="af5"/>
        <w:numPr>
          <w:ilvl w:val="0"/>
          <w:numId w:val="0"/>
        </w:numPr>
        <w:ind w:left="851"/>
        <w:jc w:val="center"/>
        <w:rPr>
          <w:rFonts w:ascii="Times New Roman"/>
        </w:rPr>
      </w:pPr>
      <w:r>
        <w:rPr>
          <w:rFonts w:ascii="Times New Roman" w:hint="eastAsia"/>
          <w:noProof/>
        </w:rPr>
        <w:lastRenderedPageBreak/>
        <w:drawing>
          <wp:inline distT="0" distB="0" distL="114300" distR="114300" wp14:anchorId="6F038031" wp14:editId="7459D168">
            <wp:extent cx="3734435" cy="2099310"/>
            <wp:effectExtent l="0" t="0" r="8890" b="5715"/>
            <wp:docPr id="1" name="图片 1" descr="c76a537d42df1069c4de21919ee8c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76a537d42df1069c4de21919ee8c13"/>
                    <pic:cNvPicPr>
                      <a:picLocks noChangeAspect="1"/>
                    </pic:cNvPicPr>
                  </pic:nvPicPr>
                  <pic:blipFill>
                    <a:blip r:embed="rId17"/>
                    <a:stretch>
                      <a:fillRect/>
                    </a:stretch>
                  </pic:blipFill>
                  <pic:spPr>
                    <a:xfrm>
                      <a:off x="0" y="0"/>
                      <a:ext cx="3734435" cy="2099310"/>
                    </a:xfrm>
                    <a:prstGeom prst="rect">
                      <a:avLst/>
                    </a:prstGeom>
                  </pic:spPr>
                </pic:pic>
              </a:graphicData>
            </a:graphic>
          </wp:inline>
        </w:drawing>
      </w:r>
    </w:p>
    <w:p w:rsidR="00004F10" w:rsidRDefault="00004F10">
      <w:pPr>
        <w:pStyle w:val="af5"/>
        <w:numPr>
          <w:ilvl w:val="0"/>
          <w:numId w:val="0"/>
        </w:numPr>
        <w:ind w:left="851"/>
        <w:jc w:val="center"/>
        <w:rPr>
          <w:rFonts w:ascii="Times New Roman"/>
        </w:rPr>
      </w:pPr>
    </w:p>
    <w:p w:rsidR="00004F10" w:rsidRDefault="008821EB">
      <w:pPr>
        <w:pStyle w:val="af5"/>
        <w:numPr>
          <w:ilvl w:val="0"/>
          <w:numId w:val="0"/>
        </w:numPr>
        <w:ind w:left="851"/>
        <w:jc w:val="center"/>
        <w:rPr>
          <w:rFonts w:ascii="Times New Roman"/>
          <w:b/>
          <w:sz w:val="18"/>
          <w:szCs w:val="18"/>
        </w:rPr>
      </w:pPr>
      <w:r>
        <w:rPr>
          <w:rFonts w:ascii="Times New Roman" w:hint="eastAsia"/>
          <w:b/>
          <w:sz w:val="18"/>
          <w:szCs w:val="18"/>
        </w:rPr>
        <w:t>图</w:t>
      </w:r>
      <w:r>
        <w:rPr>
          <w:rFonts w:ascii="Times New Roman" w:hint="eastAsia"/>
          <w:b/>
          <w:sz w:val="18"/>
          <w:szCs w:val="18"/>
        </w:rPr>
        <w:t>1</w:t>
      </w:r>
      <w:r>
        <w:rPr>
          <w:rFonts w:ascii="Times New Roman" w:hint="eastAsia"/>
          <w:b/>
          <w:sz w:val="18"/>
          <w:szCs w:val="18"/>
        </w:rPr>
        <w:t>“饮用天然低氘水”标识</w:t>
      </w:r>
    </w:p>
    <w:p w:rsidR="00004F10" w:rsidRDefault="008821EB">
      <w:pPr>
        <w:pStyle w:val="afffff"/>
        <w:ind w:firstLineChars="0" w:firstLine="0"/>
        <w:rPr>
          <w:rFonts w:ascii="黑体" w:eastAsia="黑体" w:hAnsi="黑体"/>
        </w:rPr>
      </w:pPr>
      <w:r>
        <w:rPr>
          <w:rFonts w:ascii="黑体" w:eastAsia="黑体" w:hAnsi="黑体" w:hint="eastAsia"/>
        </w:rPr>
        <w:t xml:space="preserve">6.2 </w:t>
      </w:r>
      <w:r>
        <w:rPr>
          <w:rFonts w:ascii="黑体" w:eastAsia="黑体" w:hAnsi="黑体"/>
        </w:rPr>
        <w:t>包装</w:t>
      </w:r>
    </w:p>
    <w:p w:rsidR="00004F10" w:rsidRDefault="008821EB">
      <w:pPr>
        <w:pStyle w:val="afffff"/>
        <w:ind w:firstLine="420"/>
        <w:rPr>
          <w:rFonts w:ascii="Times New Roman"/>
        </w:rPr>
      </w:pPr>
      <w:r>
        <w:rPr>
          <w:rFonts w:ascii="Times New Roman"/>
        </w:rPr>
        <w:t>包装材料和容器应符合食品安全相关法律法规及标准要求</w:t>
      </w:r>
      <w:r>
        <w:rPr>
          <w:rFonts w:ascii="Times New Roman" w:hint="eastAsia"/>
        </w:rPr>
        <w:t>。</w:t>
      </w:r>
    </w:p>
    <w:p w:rsidR="00004F10" w:rsidRDefault="008821EB">
      <w:pPr>
        <w:pStyle w:val="afffff"/>
        <w:ind w:firstLineChars="0" w:firstLine="0"/>
        <w:rPr>
          <w:rFonts w:ascii="黑体" w:eastAsia="黑体" w:hAnsi="黑体"/>
        </w:rPr>
      </w:pPr>
      <w:r>
        <w:rPr>
          <w:rFonts w:ascii="黑体" w:eastAsia="黑体" w:hAnsi="黑体" w:hint="eastAsia"/>
        </w:rPr>
        <w:t>6.3 运输</w:t>
      </w:r>
    </w:p>
    <w:p w:rsidR="00004F10" w:rsidRDefault="008821EB">
      <w:pPr>
        <w:pStyle w:val="afffff"/>
        <w:ind w:firstLineChars="0" w:firstLine="0"/>
        <w:rPr>
          <w:rFonts w:ascii="Times New Roman"/>
        </w:rPr>
      </w:pPr>
      <w:r>
        <w:rPr>
          <w:rFonts w:ascii="Times New Roman" w:hint="eastAsia"/>
        </w:rPr>
        <w:t>6</w:t>
      </w:r>
      <w:r>
        <w:rPr>
          <w:rFonts w:ascii="Times New Roman"/>
        </w:rPr>
        <w:t>.3.</w:t>
      </w:r>
      <w:r>
        <w:rPr>
          <w:rFonts w:ascii="Times New Roman" w:hint="eastAsia"/>
        </w:rPr>
        <w:t xml:space="preserve">1 </w:t>
      </w:r>
      <w:r>
        <w:rPr>
          <w:rFonts w:ascii="Times New Roman" w:hint="eastAsia"/>
        </w:rPr>
        <w:t>运输工具应保持清洁、卫生。产品不得与有毒、有害、有腐蚀性、易挥发或有异味的物品混装</w:t>
      </w:r>
    </w:p>
    <w:p w:rsidR="00004F10" w:rsidRDefault="008821EB">
      <w:pPr>
        <w:pStyle w:val="afffff"/>
        <w:ind w:firstLineChars="0" w:firstLine="0"/>
        <w:rPr>
          <w:rFonts w:ascii="Times New Roman"/>
        </w:rPr>
      </w:pPr>
      <w:r>
        <w:rPr>
          <w:rFonts w:ascii="Times New Roman" w:hint="eastAsia"/>
        </w:rPr>
        <w:t>运输。</w:t>
      </w:r>
    </w:p>
    <w:p w:rsidR="00004F10" w:rsidRDefault="008821EB">
      <w:pPr>
        <w:pStyle w:val="afffff"/>
        <w:ind w:firstLineChars="0" w:firstLine="0"/>
        <w:rPr>
          <w:rFonts w:ascii="Times New Roman"/>
        </w:rPr>
      </w:pPr>
      <w:r>
        <w:rPr>
          <w:rFonts w:ascii="Times New Roman" w:hint="eastAsia"/>
        </w:rPr>
        <w:t>6</w:t>
      </w:r>
      <w:r>
        <w:rPr>
          <w:rFonts w:ascii="Times New Roman"/>
        </w:rPr>
        <w:t>.3.2</w:t>
      </w:r>
      <w:r>
        <w:rPr>
          <w:rFonts w:ascii="Times New Roman" w:hint="eastAsia"/>
        </w:rPr>
        <w:t xml:space="preserve"> </w:t>
      </w:r>
      <w:r>
        <w:rPr>
          <w:rFonts w:ascii="Times New Roman" w:hint="eastAsia"/>
        </w:rPr>
        <w:t>搬运时应轻拿轻放，严禁扔摔、撞击、挤压。</w:t>
      </w:r>
    </w:p>
    <w:p w:rsidR="00004F10" w:rsidRDefault="008821EB">
      <w:pPr>
        <w:pStyle w:val="afffff"/>
        <w:ind w:firstLineChars="0" w:firstLine="0"/>
        <w:rPr>
          <w:rFonts w:ascii="Times New Roman"/>
        </w:rPr>
      </w:pPr>
      <w:r>
        <w:rPr>
          <w:rFonts w:ascii="Times New Roman" w:hint="eastAsia"/>
        </w:rPr>
        <w:t>6</w:t>
      </w:r>
      <w:r>
        <w:rPr>
          <w:rFonts w:ascii="Times New Roman"/>
        </w:rPr>
        <w:t>.3.3</w:t>
      </w:r>
      <w:r>
        <w:rPr>
          <w:rFonts w:ascii="Times New Roman" w:hint="eastAsia"/>
        </w:rPr>
        <w:t xml:space="preserve"> </w:t>
      </w:r>
      <w:r>
        <w:rPr>
          <w:rFonts w:ascii="Times New Roman" w:hint="eastAsia"/>
        </w:rPr>
        <w:t>运输过程不得暴晒、雨淋、受潮、冰冻。</w:t>
      </w:r>
    </w:p>
    <w:p w:rsidR="00004F10" w:rsidRDefault="008821EB">
      <w:pPr>
        <w:pStyle w:val="afffff"/>
        <w:ind w:firstLineChars="0" w:firstLine="0"/>
        <w:rPr>
          <w:rFonts w:ascii="黑体" w:eastAsia="黑体" w:hAnsi="黑体"/>
        </w:rPr>
      </w:pPr>
      <w:r>
        <w:rPr>
          <w:rFonts w:ascii="黑体" w:eastAsia="黑体" w:hAnsi="黑体" w:hint="eastAsia"/>
        </w:rPr>
        <w:t xml:space="preserve">6.4 贮存 </w:t>
      </w:r>
    </w:p>
    <w:p w:rsidR="00004F10" w:rsidRDefault="008821EB">
      <w:pPr>
        <w:pStyle w:val="afffff"/>
        <w:ind w:firstLineChars="0" w:firstLine="0"/>
        <w:rPr>
          <w:rFonts w:ascii="Times New Roman"/>
        </w:rPr>
      </w:pPr>
      <w:r>
        <w:rPr>
          <w:rFonts w:ascii="Times New Roman" w:hint="eastAsia"/>
        </w:rPr>
        <w:t>6</w:t>
      </w:r>
      <w:r>
        <w:rPr>
          <w:rFonts w:ascii="Times New Roman"/>
        </w:rPr>
        <w:t>.4.</w:t>
      </w:r>
      <w:r>
        <w:rPr>
          <w:rFonts w:ascii="Times New Roman" w:hint="eastAsia"/>
        </w:rPr>
        <w:t xml:space="preserve">1 </w:t>
      </w:r>
      <w:r>
        <w:rPr>
          <w:rFonts w:ascii="Times New Roman" w:hint="eastAsia"/>
        </w:rPr>
        <w:t>产品不应与有毒、有害、有腐蚀性、易挥发或有异味的物品同库贮存。</w:t>
      </w:r>
    </w:p>
    <w:p w:rsidR="00004F10" w:rsidRDefault="008821EB">
      <w:pPr>
        <w:pStyle w:val="afffff"/>
        <w:ind w:firstLineChars="0" w:firstLine="0"/>
        <w:rPr>
          <w:rFonts w:ascii="Times New Roman"/>
        </w:rPr>
      </w:pPr>
      <w:r>
        <w:rPr>
          <w:rFonts w:ascii="Times New Roman" w:hint="eastAsia"/>
        </w:rPr>
        <w:t xml:space="preserve">6.4.2 </w:t>
      </w:r>
      <w:r>
        <w:rPr>
          <w:rFonts w:ascii="Times New Roman" w:hint="eastAsia"/>
        </w:rPr>
        <w:t>产品应贮存在阴凉、干燥、通风的库房中；不得露天堆放、日晒、雨淋或靠近热源；包装箱底部应有</w:t>
      </w:r>
      <w:r>
        <w:rPr>
          <w:rFonts w:ascii="Times New Roman" w:hint="eastAsia"/>
        </w:rPr>
        <w:t>100 mm</w:t>
      </w:r>
      <w:r>
        <w:rPr>
          <w:rFonts w:ascii="Times New Roman" w:hint="eastAsia"/>
        </w:rPr>
        <w:t>以上的垫板。</w:t>
      </w:r>
    </w:p>
    <w:p w:rsidR="00004F10" w:rsidRDefault="00004F10">
      <w:pPr>
        <w:pStyle w:val="afffff"/>
        <w:ind w:firstLine="420"/>
      </w:pPr>
    </w:p>
    <w:p w:rsidR="00004F10" w:rsidRDefault="008821EB">
      <w:pPr>
        <w:pStyle w:val="afffff"/>
        <w:ind w:firstLineChars="0" w:firstLine="0"/>
        <w:jc w:val="center"/>
      </w:pPr>
      <w:bookmarkStart w:id="23" w:name="BookMark8"/>
      <w:bookmarkStart w:id="24" w:name="_GoBack"/>
      <w:bookmarkEnd w:id="4"/>
      <w:bookmarkEnd w:id="24"/>
      <w:r>
        <w:rPr>
          <w:noProof/>
        </w:rPr>
        <w:drawing>
          <wp:inline distT="0" distB="0" distL="0" distR="0" wp14:anchorId="34C37B7E" wp14:editId="4A655C3A">
            <wp:extent cx="1485900" cy="317500"/>
            <wp:effectExtent l="0" t="0" r="0" b="6350"/>
            <wp:docPr id="6" name="图片 6"/>
            <wp:cNvGraphicFramePr/>
            <a:graphic xmlns:a="http://schemas.openxmlformats.org/drawingml/2006/main">
              <a:graphicData uri="http://schemas.openxmlformats.org/drawingml/2006/picture">
                <pic:pic xmlns:pic="http://schemas.openxmlformats.org/drawingml/2006/picture">
                  <pic:nvPicPr>
                    <pic:cNvPr id="6" name="图片 6"/>
                    <pic:cNvPicPr/>
                  </pic:nvPicPr>
                  <pic:blipFill>
                    <a:blip r:embed="rId18"/>
                    <a:stretch>
                      <a:fillRect/>
                    </a:stretch>
                  </pic:blipFill>
                  <pic:spPr>
                    <a:xfrm>
                      <a:off x="0" y="0"/>
                      <a:ext cx="1485900" cy="317500"/>
                    </a:xfrm>
                    <a:prstGeom prst="rect">
                      <a:avLst/>
                    </a:prstGeom>
                  </pic:spPr>
                </pic:pic>
              </a:graphicData>
            </a:graphic>
          </wp:inline>
        </w:drawing>
      </w:r>
      <w:bookmarkEnd w:id="23"/>
    </w:p>
    <w:sectPr w:rsidR="00004F10">
      <w:pgSz w:w="11906" w:h="16838"/>
      <w:pgMar w:top="2410" w:right="1134" w:bottom="1134" w:left="1134" w:header="1418" w:footer="1134" w:gutter="284"/>
      <w:pgNumType w:start="1"/>
      <w:cols w:space="425"/>
      <w:formProt w:val="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6848" w:rsidRDefault="006F6848">
      <w:pPr>
        <w:spacing w:line="240" w:lineRule="auto"/>
      </w:pPr>
      <w:r>
        <w:separator/>
      </w:r>
    </w:p>
  </w:endnote>
  <w:endnote w:type="continuationSeparator" w:id="0">
    <w:p w:rsidR="006F6848" w:rsidRDefault="006F684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altName w:val="微软雅黑"/>
    <w:charset w:val="86"/>
    <w:family w:val="auto"/>
    <w:pitch w:val="default"/>
    <w:sig w:usb0="00000000" w:usb1="00000000"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altName w:val="宋体"/>
    <w:charset w:val="86"/>
    <w:family w:val="auto"/>
    <w:pitch w:val="default"/>
    <w:sig w:usb0="00000000" w:usb1="00000000" w:usb2="00000016" w:usb3="00000000" w:csb0="0004000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F10" w:rsidRDefault="008821EB">
    <w:pPr>
      <w:pStyle w:val="afffc"/>
    </w:pPr>
    <w:r>
      <w:fldChar w:fldCharType="begin"/>
    </w:r>
    <w:r>
      <w:instrText>PAGE   \* MERGEFORMAT</w:instrText>
    </w:r>
    <w:r>
      <w:fldChar w:fldCharType="separate"/>
    </w:r>
    <w:r>
      <w:rPr>
        <w:lang w:val="zh-CN"/>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F10" w:rsidRDefault="00004F10">
    <w:pPr>
      <w:pStyle w:val="afffc"/>
      <w:ind w:right="720"/>
      <w:jc w:val="both"/>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F10" w:rsidRDefault="008821EB">
    <w:pPr>
      <w:pStyle w:val="affffc"/>
    </w:pPr>
    <w:r>
      <w:fldChar w:fldCharType="begin"/>
    </w:r>
    <w:r>
      <w:instrText>PAGE   \* MERGEFORMAT</w:instrText>
    </w:r>
    <w:r>
      <w:fldChar w:fldCharType="separate"/>
    </w:r>
    <w:r w:rsidR="008C7C19" w:rsidRPr="008C7C19">
      <w:rPr>
        <w:noProof/>
        <w:lang w:val="zh-CN"/>
      </w:rPr>
      <w:t>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6848" w:rsidRDefault="006F6848">
      <w:pPr>
        <w:spacing w:line="240" w:lineRule="auto"/>
      </w:pPr>
      <w:r>
        <w:separator/>
      </w:r>
    </w:p>
  </w:footnote>
  <w:footnote w:type="continuationSeparator" w:id="0">
    <w:p w:rsidR="006F6848" w:rsidRDefault="006F6848">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F10" w:rsidRDefault="008821EB">
    <w:pPr>
      <w:pStyle w:val="afffd"/>
      <w:wordWrap w:val="0"/>
      <w:jc w:val="right"/>
      <w:rPr>
        <w:rFonts w:ascii="黑体" w:eastAsia="黑体" w:hAnsi="黑体"/>
      </w:rPr>
    </w:pPr>
    <w:r>
      <w:rPr>
        <w:rFonts w:ascii="黑体" w:eastAsia="黑体" w:hAnsi="黑体"/>
      </w:rPr>
      <w:t>Q/LB.</w:t>
    </w:r>
    <w:r>
      <w:rPr>
        <w:rFonts w:ascii="黑体" w:eastAsia="黑体" w:hAnsi="黑体" w:hint="eastAsia"/>
      </w:rPr>
      <w:t>□</w:t>
    </w:r>
    <w:r>
      <w:rPr>
        <w:rFonts w:ascii="黑体" w:eastAsia="黑体" w:hAnsi="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F10" w:rsidRDefault="00004F10">
    <w:pPr>
      <w:pStyle w:val="afffd"/>
      <w:jc w:val="both"/>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F10" w:rsidRDefault="008821EB">
    <w:pPr>
      <w:pStyle w:val="afffd"/>
      <w:jc w:val="right"/>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t>T/BJWA **—2023</w:t>
    </w:r>
    <w: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F10" w:rsidRDefault="008821EB">
    <w:pPr>
      <w:pStyle w:val="afffff4"/>
    </w:pPr>
    <w:r>
      <w:fldChar w:fldCharType="begin"/>
    </w:r>
    <w:r>
      <w:instrText xml:space="preserve"> STYLEREF  标准文件_文件编号  \* MERGEFORMAT </w:instrText>
    </w:r>
    <w:r>
      <w:fldChar w:fldCharType="separate"/>
    </w:r>
    <w:r w:rsidR="008C7C19">
      <w:rPr>
        <w:noProof/>
      </w:rPr>
      <w:t>T/CEMA **</w:t>
    </w:r>
    <w:r w:rsidR="008C7C19">
      <w:rPr>
        <w:noProof/>
      </w:rPr>
      <w:t>—</w:t>
    </w:r>
    <w:r w:rsidR="008C7C19">
      <w:rPr>
        <w:noProof/>
      </w:rPr>
      <w:t>2023</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37933"/>
    <w:multiLevelType w:val="multilevel"/>
    <w:tmpl w:val="02837933"/>
    <w:lvl w:ilvl="0">
      <w:start w:val="1"/>
      <w:numFmt w:val="decimal"/>
      <w:pStyle w:val="a"/>
      <w:lvlText w:val="[%1]"/>
      <w:lvlJc w:val="left"/>
      <w:pPr>
        <w:tabs>
          <w:tab w:val="left" w:pos="1646"/>
        </w:tabs>
        <w:ind w:left="1646" w:hanging="648"/>
      </w:pPr>
    </w:lvl>
    <w:lvl w:ilvl="1">
      <w:start w:val="1"/>
      <w:numFmt w:val="lowerLetter"/>
      <w:lvlText w:val="%2)"/>
      <w:lvlJc w:val="left"/>
      <w:pPr>
        <w:tabs>
          <w:tab w:val="left" w:pos="1838"/>
        </w:tabs>
        <w:ind w:left="1838" w:hanging="420"/>
      </w:pPr>
    </w:lvl>
    <w:lvl w:ilvl="2">
      <w:start w:val="1"/>
      <w:numFmt w:val="lowerRoman"/>
      <w:lvlText w:val="%3."/>
      <w:lvlJc w:val="right"/>
      <w:pPr>
        <w:tabs>
          <w:tab w:val="left" w:pos="2258"/>
        </w:tabs>
        <w:ind w:left="2258" w:hanging="420"/>
      </w:pPr>
    </w:lvl>
    <w:lvl w:ilvl="3">
      <w:start w:val="1"/>
      <w:numFmt w:val="decimal"/>
      <w:lvlText w:val="%4."/>
      <w:lvlJc w:val="left"/>
      <w:pPr>
        <w:tabs>
          <w:tab w:val="left" w:pos="2678"/>
        </w:tabs>
        <w:ind w:left="2678" w:hanging="420"/>
      </w:pPr>
    </w:lvl>
    <w:lvl w:ilvl="4">
      <w:start w:val="1"/>
      <w:numFmt w:val="lowerLetter"/>
      <w:lvlText w:val="%5)"/>
      <w:lvlJc w:val="left"/>
      <w:pPr>
        <w:tabs>
          <w:tab w:val="left" w:pos="3098"/>
        </w:tabs>
        <w:ind w:left="3098" w:hanging="420"/>
      </w:pPr>
    </w:lvl>
    <w:lvl w:ilvl="5">
      <w:start w:val="1"/>
      <w:numFmt w:val="lowerRoman"/>
      <w:lvlText w:val="%6."/>
      <w:lvlJc w:val="right"/>
      <w:pPr>
        <w:tabs>
          <w:tab w:val="left" w:pos="3518"/>
        </w:tabs>
        <w:ind w:left="3518" w:hanging="420"/>
      </w:pPr>
    </w:lvl>
    <w:lvl w:ilvl="6">
      <w:start w:val="1"/>
      <w:numFmt w:val="decimal"/>
      <w:lvlText w:val="%7."/>
      <w:lvlJc w:val="left"/>
      <w:pPr>
        <w:tabs>
          <w:tab w:val="left" w:pos="3938"/>
        </w:tabs>
        <w:ind w:left="3938" w:hanging="420"/>
      </w:pPr>
    </w:lvl>
    <w:lvl w:ilvl="7">
      <w:start w:val="1"/>
      <w:numFmt w:val="lowerLetter"/>
      <w:lvlText w:val="%8)"/>
      <w:lvlJc w:val="left"/>
      <w:pPr>
        <w:tabs>
          <w:tab w:val="left" w:pos="4358"/>
        </w:tabs>
        <w:ind w:left="4358" w:hanging="420"/>
      </w:pPr>
    </w:lvl>
    <w:lvl w:ilvl="8">
      <w:start w:val="1"/>
      <w:numFmt w:val="lowerRoman"/>
      <w:lvlText w:val="%9."/>
      <w:lvlJc w:val="right"/>
      <w:pPr>
        <w:tabs>
          <w:tab w:val="left" w:pos="4778"/>
        </w:tabs>
        <w:ind w:left="4778" w:hanging="420"/>
      </w:pPr>
    </w:lvl>
  </w:abstractNum>
  <w:abstractNum w:abstractNumId="1">
    <w:nsid w:val="040A15CD"/>
    <w:multiLevelType w:val="multilevel"/>
    <w:tmpl w:val="040A15CD"/>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
    <w:nsid w:val="079102AD"/>
    <w:multiLevelType w:val="multilevel"/>
    <w:tmpl w:val="079102AD"/>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nsid w:val="0AE367E9"/>
    <w:multiLevelType w:val="multilevel"/>
    <w:tmpl w:val="0AE367E9"/>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start w:val="1"/>
      <w:numFmt w:val="decimal"/>
      <w:pStyle w:val="ad"/>
      <w:lvlText w:val="[%1]"/>
      <w:lvlJc w:val="left"/>
      <w:pPr>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nsid w:val="0D051F45"/>
    <w:multiLevelType w:val="multilevel"/>
    <w:tmpl w:val="0D051F45"/>
    <w:lvl w:ilvl="0">
      <w:start w:val="1"/>
      <w:numFmt w:val="lowerRoman"/>
      <w:pStyle w:val="ae"/>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543"/>
        </w:tabs>
        <w:ind w:left="1543" w:hanging="420"/>
      </w:pPr>
      <w:rPr>
        <w:rFonts w:hint="eastAsia"/>
      </w:rPr>
    </w:lvl>
    <w:lvl w:ilvl="2">
      <w:start w:val="1"/>
      <w:numFmt w:val="lowerRoman"/>
      <w:lvlText w:val="%3."/>
      <w:lvlJc w:val="right"/>
      <w:pPr>
        <w:tabs>
          <w:tab w:val="left" w:pos="1963"/>
        </w:tabs>
        <w:ind w:left="1963" w:hanging="420"/>
      </w:pPr>
      <w:rPr>
        <w:rFonts w:hint="eastAsia"/>
      </w:rPr>
    </w:lvl>
    <w:lvl w:ilvl="3">
      <w:start w:val="1"/>
      <w:numFmt w:val="decimal"/>
      <w:lvlText w:val="%4."/>
      <w:lvlJc w:val="left"/>
      <w:pPr>
        <w:tabs>
          <w:tab w:val="left" w:pos="2383"/>
        </w:tabs>
        <w:ind w:left="2383" w:hanging="420"/>
      </w:pPr>
      <w:rPr>
        <w:rFonts w:hint="eastAsia"/>
      </w:rPr>
    </w:lvl>
    <w:lvl w:ilvl="4">
      <w:start w:val="1"/>
      <w:numFmt w:val="lowerLetter"/>
      <w:lvlText w:val="%5)"/>
      <w:lvlJc w:val="left"/>
      <w:pPr>
        <w:tabs>
          <w:tab w:val="left" w:pos="2803"/>
        </w:tabs>
        <w:ind w:left="2803" w:hanging="420"/>
      </w:pPr>
      <w:rPr>
        <w:rFonts w:hint="eastAsia"/>
      </w:rPr>
    </w:lvl>
    <w:lvl w:ilvl="5">
      <w:start w:val="1"/>
      <w:numFmt w:val="lowerRoman"/>
      <w:lvlText w:val="%6."/>
      <w:lvlJc w:val="right"/>
      <w:pPr>
        <w:tabs>
          <w:tab w:val="left" w:pos="3223"/>
        </w:tabs>
        <w:ind w:left="3223" w:hanging="420"/>
      </w:pPr>
      <w:rPr>
        <w:rFonts w:hint="eastAsia"/>
      </w:rPr>
    </w:lvl>
    <w:lvl w:ilvl="6">
      <w:start w:val="1"/>
      <w:numFmt w:val="decimal"/>
      <w:lvlText w:val="%7."/>
      <w:lvlJc w:val="left"/>
      <w:pPr>
        <w:tabs>
          <w:tab w:val="left" w:pos="3643"/>
        </w:tabs>
        <w:ind w:left="3643" w:hanging="420"/>
      </w:pPr>
      <w:rPr>
        <w:rFonts w:hint="eastAsia"/>
      </w:rPr>
    </w:lvl>
    <w:lvl w:ilvl="7">
      <w:start w:val="1"/>
      <w:numFmt w:val="lowerLetter"/>
      <w:lvlText w:val="%8)"/>
      <w:lvlJc w:val="left"/>
      <w:pPr>
        <w:tabs>
          <w:tab w:val="left" w:pos="4063"/>
        </w:tabs>
        <w:ind w:left="4063" w:hanging="420"/>
      </w:pPr>
      <w:rPr>
        <w:rFonts w:hint="eastAsia"/>
      </w:rPr>
    </w:lvl>
    <w:lvl w:ilvl="8">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start w:val="1"/>
      <w:numFmt w:val="none"/>
      <w:pStyle w:val="af"/>
      <w:lvlText w:val="%1注："/>
      <w:lvlJc w:val="left"/>
      <w:pPr>
        <w:tabs>
          <w:tab w:val="left" w:pos="845"/>
        </w:tabs>
        <w:ind w:left="-102" w:firstLine="419"/>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nsid w:val="1AF15012"/>
    <w:multiLevelType w:val="multilevel"/>
    <w:tmpl w:val="1AF15012"/>
    <w:lvl w:ilvl="0">
      <w:start w:val="1"/>
      <w:numFmt w:val="upperLetter"/>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9">
    <w:nsid w:val="1EAA1992"/>
    <w:multiLevelType w:val="multilevel"/>
    <w:tmpl w:val="1EAA1992"/>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left" w:pos="4791"/>
        </w:tabs>
        <w:ind w:left="4791" w:hanging="1418"/>
      </w:pPr>
    </w:lvl>
    <w:lvl w:ilvl="8">
      <w:start w:val="1"/>
      <w:numFmt w:val="decimal"/>
      <w:lvlText w:val="%1.%2.%3.%4.%5.%6.%7.%8.%9"/>
      <w:lvlJc w:val="left"/>
      <w:pPr>
        <w:tabs>
          <w:tab w:val="left" w:pos="5499"/>
        </w:tabs>
        <w:ind w:left="5499" w:hanging="1700"/>
      </w:pPr>
    </w:lvl>
  </w:abstractNum>
  <w:abstractNum w:abstractNumId="10">
    <w:nsid w:val="2C5917C3"/>
    <w:multiLevelType w:val="multilevel"/>
    <w:tmpl w:val="2C5917C3"/>
    <w:lvl w:ilvl="0">
      <w:start w:val="1"/>
      <w:numFmt w:val="none"/>
      <w:pStyle w:val="af2"/>
      <w:lvlText w:val="%1——"/>
      <w:lvlJc w:val="left"/>
      <w:pPr>
        <w:tabs>
          <w:tab w:val="left"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start w:val="1"/>
      <w:numFmt w:val="lowerLetter"/>
      <w:pStyle w:val="af4"/>
      <w:lvlText w:val="%1"/>
      <w:lvlJc w:val="left"/>
      <w:pPr>
        <w:tabs>
          <w:tab w:val="left"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nsid w:val="44C50F90"/>
    <w:multiLevelType w:val="multilevel"/>
    <w:tmpl w:val="44C50F90"/>
    <w:lvl w:ilvl="0">
      <w:start w:val="1"/>
      <w:numFmt w:val="lowerLetter"/>
      <w:pStyle w:val="af5"/>
      <w:lvlText w:val="%1)"/>
      <w:lvlJc w:val="left"/>
      <w:pPr>
        <w:tabs>
          <w:tab w:val="left" w:pos="851"/>
        </w:tabs>
        <w:ind w:left="851" w:hanging="426"/>
      </w:pPr>
      <w:rPr>
        <w:rFonts w:ascii="宋体" w:eastAsia="宋体" w:hAnsi="Times New Roman" w:hint="eastAsia"/>
        <w:sz w:val="21"/>
      </w:rPr>
    </w:lvl>
    <w:lvl w:ilvl="1">
      <w:start w:val="1"/>
      <w:numFmt w:val="decimal"/>
      <w:pStyle w:val="af6"/>
      <w:lvlText w:val="%2)"/>
      <w:lvlJc w:val="left"/>
      <w:pPr>
        <w:tabs>
          <w:tab w:val="left"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nsid w:val="4B733A5F"/>
    <w:multiLevelType w:val="multilevel"/>
    <w:tmpl w:val="4B733A5F"/>
    <w:lvl w:ilvl="0">
      <w:start w:val="1"/>
      <w:numFmt w:val="decimal"/>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start w:val="1"/>
      <w:numFmt w:val="decimal"/>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6">
    <w:nsid w:val="54632751"/>
    <w:multiLevelType w:val="multilevel"/>
    <w:tmpl w:val="54632751"/>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left" w:pos="5982"/>
        </w:tabs>
        <w:ind w:left="5982" w:hanging="1418"/>
      </w:pPr>
    </w:lvl>
    <w:lvl w:ilvl="8">
      <w:start w:val="1"/>
      <w:numFmt w:val="decimal"/>
      <w:lvlText w:val="%1.%2.%3.%4.%5.%6.%7.%8.%9"/>
      <w:lvlJc w:val="left"/>
      <w:pPr>
        <w:tabs>
          <w:tab w:val="left" w:pos="6690"/>
        </w:tabs>
        <w:ind w:left="6690" w:hanging="1700"/>
      </w:pPr>
    </w:lvl>
  </w:abstractNum>
  <w:abstractNum w:abstractNumId="17">
    <w:nsid w:val="557C2AF5"/>
    <w:multiLevelType w:val="multilevel"/>
    <w:tmpl w:val="557C2AF5"/>
    <w:lvl w:ilvl="0">
      <w:start w:val="1"/>
      <w:numFmt w:val="decimal"/>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8">
    <w:nsid w:val="5603797C"/>
    <w:multiLevelType w:val="multilevel"/>
    <w:tmpl w:val="5603797C"/>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nsid w:val="564D2089"/>
    <w:multiLevelType w:val="multilevel"/>
    <w:tmpl w:val="564D2089"/>
    <w:lvl w:ilvl="0">
      <w:start w:val="1"/>
      <w:numFmt w:val="none"/>
      <w:pStyle w:val="aff0"/>
      <w:lvlText w:val="%1注"/>
      <w:lvlJc w:val="left"/>
      <w:pPr>
        <w:tabs>
          <w:tab w:val="left" w:pos="760"/>
        </w:tabs>
        <w:ind w:left="760" w:hanging="284"/>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0">
    <w:nsid w:val="644622F9"/>
    <w:multiLevelType w:val="multilevel"/>
    <w:tmpl w:val="644622F9"/>
    <w:lvl w:ilvl="0">
      <w:start w:val="1"/>
      <w:numFmt w:val="upperRoman"/>
      <w:pStyle w:val="aff1"/>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310"/>
        </w:tabs>
        <w:ind w:left="1310" w:hanging="420"/>
      </w:pPr>
      <w:rPr>
        <w:rFonts w:hint="eastAsia"/>
      </w:rPr>
    </w:lvl>
    <w:lvl w:ilvl="2">
      <w:start w:val="1"/>
      <w:numFmt w:val="lowerRoman"/>
      <w:lvlText w:val="%3."/>
      <w:lvlJc w:val="right"/>
      <w:pPr>
        <w:tabs>
          <w:tab w:val="left" w:pos="1730"/>
        </w:tabs>
        <w:ind w:left="1730" w:hanging="420"/>
      </w:pPr>
      <w:rPr>
        <w:rFonts w:hint="eastAsia"/>
      </w:rPr>
    </w:lvl>
    <w:lvl w:ilvl="3">
      <w:start w:val="1"/>
      <w:numFmt w:val="decimal"/>
      <w:lvlText w:val="%4."/>
      <w:lvlJc w:val="left"/>
      <w:pPr>
        <w:tabs>
          <w:tab w:val="left" w:pos="2150"/>
        </w:tabs>
        <w:ind w:left="2150" w:hanging="420"/>
      </w:pPr>
      <w:rPr>
        <w:rFonts w:hint="eastAsia"/>
      </w:rPr>
    </w:lvl>
    <w:lvl w:ilvl="4">
      <w:start w:val="1"/>
      <w:numFmt w:val="lowerLetter"/>
      <w:lvlText w:val="%5)"/>
      <w:lvlJc w:val="left"/>
      <w:pPr>
        <w:tabs>
          <w:tab w:val="left" w:pos="2570"/>
        </w:tabs>
        <w:ind w:left="2570" w:hanging="420"/>
      </w:pPr>
      <w:rPr>
        <w:rFonts w:hint="eastAsia"/>
      </w:rPr>
    </w:lvl>
    <w:lvl w:ilvl="5">
      <w:start w:val="1"/>
      <w:numFmt w:val="lowerRoman"/>
      <w:lvlText w:val="%6."/>
      <w:lvlJc w:val="right"/>
      <w:pPr>
        <w:tabs>
          <w:tab w:val="left" w:pos="2990"/>
        </w:tabs>
        <w:ind w:left="2990" w:hanging="420"/>
      </w:pPr>
      <w:rPr>
        <w:rFonts w:hint="eastAsia"/>
      </w:rPr>
    </w:lvl>
    <w:lvl w:ilvl="6">
      <w:start w:val="1"/>
      <w:numFmt w:val="decimal"/>
      <w:lvlText w:val="%7."/>
      <w:lvlJc w:val="left"/>
      <w:pPr>
        <w:tabs>
          <w:tab w:val="left" w:pos="3410"/>
        </w:tabs>
        <w:ind w:left="3410" w:hanging="420"/>
      </w:pPr>
      <w:rPr>
        <w:rFonts w:hint="eastAsia"/>
      </w:rPr>
    </w:lvl>
    <w:lvl w:ilvl="7">
      <w:start w:val="1"/>
      <w:numFmt w:val="lowerLetter"/>
      <w:lvlText w:val="%8)"/>
      <w:lvlJc w:val="left"/>
      <w:pPr>
        <w:tabs>
          <w:tab w:val="left" w:pos="3830"/>
        </w:tabs>
        <w:ind w:left="3830" w:hanging="420"/>
      </w:pPr>
      <w:rPr>
        <w:rFonts w:hint="eastAsia"/>
      </w:rPr>
    </w:lvl>
    <w:lvl w:ilvl="8">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start w:val="1"/>
      <w:numFmt w:val="decimal"/>
      <w:pStyle w:val="aff2"/>
      <w:suff w:val="nothing"/>
      <w:lvlText w:val="表%1　"/>
      <w:lvlJc w:val="left"/>
      <w:pPr>
        <w:ind w:left="0" w:firstLine="0"/>
      </w:pPr>
    </w:lvl>
    <w:lvl w:ilvl="1">
      <w:start w:val="1"/>
      <w:numFmt w:val="decimal"/>
      <w:lvlText w:val="%1.%2"/>
      <w:lvlJc w:val="left"/>
      <w:pPr>
        <w:tabs>
          <w:tab w:val="left" w:pos="992"/>
        </w:tabs>
        <w:ind w:left="992" w:hanging="567"/>
      </w:pPr>
    </w:lvl>
    <w:lvl w:ilvl="2">
      <w:start w:val="1"/>
      <w:numFmt w:val="decimal"/>
      <w:lvlText w:val="%1.%2.%3"/>
      <w:lvlJc w:val="left"/>
      <w:pPr>
        <w:tabs>
          <w:tab w:val="left" w:pos="1417"/>
        </w:tabs>
        <w:ind w:left="1417"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2">
    <w:nsid w:val="654A26C9"/>
    <w:multiLevelType w:val="multilevel"/>
    <w:tmpl w:val="654A26C9"/>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3">
    <w:nsid w:val="657D3FBC"/>
    <w:multiLevelType w:val="multilevel"/>
    <w:tmpl w:val="657D3FBC"/>
    <w:lvl w:ilvl="0">
      <w:start w:val="1"/>
      <w:numFmt w:val="upperLetter"/>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5">
    <w:nsid w:val="6CA41985"/>
    <w:multiLevelType w:val="multilevel"/>
    <w:tmpl w:val="6CA41985"/>
    <w:lvl w:ilvl="0">
      <w:start w:val="1"/>
      <w:numFmt w:val="decimal"/>
      <w:pStyle w:val="aff9"/>
      <w:lvlText w:val="%1)"/>
      <w:lvlJc w:val="left"/>
      <w:pPr>
        <w:tabs>
          <w:tab w:val="left" w:pos="823"/>
        </w:tabs>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6">
    <w:nsid w:val="6CE42AC1"/>
    <w:multiLevelType w:val="multilevel"/>
    <w:tmpl w:val="6CE42AC1"/>
    <w:lvl w:ilvl="0">
      <w:start w:val="1"/>
      <w:numFmt w:val="lowerLetter"/>
      <w:pStyle w:val="affa"/>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nsid w:val="6CEA2025"/>
    <w:multiLevelType w:val="multilevel"/>
    <w:tmpl w:val="6CEA2025"/>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start w:val="1"/>
      <w:numFmt w:val="decimal"/>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30">
    <w:nsid w:val="76933334"/>
    <w:multiLevelType w:val="multilevel"/>
    <w:tmpl w:val="76933334"/>
    <w:lvl w:ilvl="0">
      <w:start w:val="1"/>
      <w:numFmt w:val="none"/>
      <w:pStyle w:val="afff4"/>
      <w:lvlText w:val="%1——"/>
      <w:lvlJc w:val="left"/>
      <w:pPr>
        <w:tabs>
          <w:tab w:val="left" w:pos="330"/>
        </w:tabs>
        <w:ind w:left="948"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 w:numId="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bordersDoNotSurroundHeader/>
  <w:bordersDoNotSurroundFooter/>
  <w:proofState w:spelling="clean" w:grammar="clean"/>
  <w:attachedTemplate r:id="rId1"/>
  <w:documentProtection w:edit="forms" w:enforcement="0"/>
  <w:defaultTabStop w:val="420"/>
  <w:drawingGridHorizontalSpacing w:val="105"/>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RlYjA2ODgxOWRhMzhjN2NiMTUwYzg1YjVkOWYyNDIifQ=="/>
  </w:docVars>
  <w:rsids>
    <w:rsidRoot w:val="00727700"/>
    <w:rsid w:val="0000040A"/>
    <w:rsid w:val="00000A94"/>
    <w:rsid w:val="00001972"/>
    <w:rsid w:val="00001D9A"/>
    <w:rsid w:val="00004F10"/>
    <w:rsid w:val="00006D26"/>
    <w:rsid w:val="00007B3A"/>
    <w:rsid w:val="000107E0"/>
    <w:rsid w:val="00011FDE"/>
    <w:rsid w:val="00012FFD"/>
    <w:rsid w:val="00014162"/>
    <w:rsid w:val="00014340"/>
    <w:rsid w:val="00016A9C"/>
    <w:rsid w:val="00020F99"/>
    <w:rsid w:val="00022184"/>
    <w:rsid w:val="00022762"/>
    <w:rsid w:val="000238E0"/>
    <w:rsid w:val="000249DB"/>
    <w:rsid w:val="0002595E"/>
    <w:rsid w:val="000303C3"/>
    <w:rsid w:val="000331D3"/>
    <w:rsid w:val="000346A5"/>
    <w:rsid w:val="000359C3"/>
    <w:rsid w:val="00035A7D"/>
    <w:rsid w:val="000365ED"/>
    <w:rsid w:val="00041D5F"/>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1CFC"/>
    <w:rsid w:val="00073C8C"/>
    <w:rsid w:val="00076FAC"/>
    <w:rsid w:val="00077B64"/>
    <w:rsid w:val="00080A1C"/>
    <w:rsid w:val="000818D4"/>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B6C6C"/>
    <w:rsid w:val="000C0F6C"/>
    <w:rsid w:val="000C11DB"/>
    <w:rsid w:val="000C1492"/>
    <w:rsid w:val="000C2FBD"/>
    <w:rsid w:val="000C4B41"/>
    <w:rsid w:val="000C57D6"/>
    <w:rsid w:val="000C6362"/>
    <w:rsid w:val="000C7666"/>
    <w:rsid w:val="000D0A9C"/>
    <w:rsid w:val="000D1795"/>
    <w:rsid w:val="000D329A"/>
    <w:rsid w:val="000D33EB"/>
    <w:rsid w:val="000D4B9C"/>
    <w:rsid w:val="000D4EB6"/>
    <w:rsid w:val="000D753B"/>
    <w:rsid w:val="000E1B61"/>
    <w:rsid w:val="000E4C9E"/>
    <w:rsid w:val="000E6FD7"/>
    <w:rsid w:val="000F06E1"/>
    <w:rsid w:val="000F0E3C"/>
    <w:rsid w:val="000F19D5"/>
    <w:rsid w:val="000F4050"/>
    <w:rsid w:val="000F4AEA"/>
    <w:rsid w:val="000F67E9"/>
    <w:rsid w:val="00104926"/>
    <w:rsid w:val="00113B1E"/>
    <w:rsid w:val="0011711C"/>
    <w:rsid w:val="00124E4F"/>
    <w:rsid w:val="001260B7"/>
    <w:rsid w:val="001265CB"/>
    <w:rsid w:val="001321C6"/>
    <w:rsid w:val="001325C4"/>
    <w:rsid w:val="00133010"/>
    <w:rsid w:val="001338EE"/>
    <w:rsid w:val="00133AAE"/>
    <w:rsid w:val="00135323"/>
    <w:rsid w:val="001356C4"/>
    <w:rsid w:val="00137565"/>
    <w:rsid w:val="00140CD6"/>
    <w:rsid w:val="00141114"/>
    <w:rsid w:val="00142969"/>
    <w:rsid w:val="001434FF"/>
    <w:rsid w:val="001446C2"/>
    <w:rsid w:val="001457E7"/>
    <w:rsid w:val="00145D9D"/>
    <w:rsid w:val="00146388"/>
    <w:rsid w:val="001529E5"/>
    <w:rsid w:val="00152FB3"/>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774AC"/>
    <w:rsid w:val="001852C9"/>
    <w:rsid w:val="00187A0B"/>
    <w:rsid w:val="00190087"/>
    <w:rsid w:val="001913C4"/>
    <w:rsid w:val="0019348F"/>
    <w:rsid w:val="00193A07"/>
    <w:rsid w:val="001948AE"/>
    <w:rsid w:val="00194C95"/>
    <w:rsid w:val="00195C34"/>
    <w:rsid w:val="00196EF5"/>
    <w:rsid w:val="001A1A53"/>
    <w:rsid w:val="001A234A"/>
    <w:rsid w:val="001A4CF3"/>
    <w:rsid w:val="001A6696"/>
    <w:rsid w:val="001B06E8"/>
    <w:rsid w:val="001B2CED"/>
    <w:rsid w:val="001B6B84"/>
    <w:rsid w:val="001B71D0"/>
    <w:rsid w:val="001B71EE"/>
    <w:rsid w:val="001B7DA1"/>
    <w:rsid w:val="001C04A8"/>
    <w:rsid w:val="001C083D"/>
    <w:rsid w:val="001C2C03"/>
    <w:rsid w:val="001C3294"/>
    <w:rsid w:val="001C42F7"/>
    <w:rsid w:val="001C49E5"/>
    <w:rsid w:val="001C4DFC"/>
    <w:rsid w:val="001C680C"/>
    <w:rsid w:val="001C7FEA"/>
    <w:rsid w:val="001D0499"/>
    <w:rsid w:val="001D0BBE"/>
    <w:rsid w:val="001D0ED4"/>
    <w:rsid w:val="001D212F"/>
    <w:rsid w:val="001D29D7"/>
    <w:rsid w:val="001D2CAC"/>
    <w:rsid w:val="001D2DE7"/>
    <w:rsid w:val="001D411C"/>
    <w:rsid w:val="001E1B6A"/>
    <w:rsid w:val="001E2484"/>
    <w:rsid w:val="001E3CC4"/>
    <w:rsid w:val="001E4882"/>
    <w:rsid w:val="001E54A6"/>
    <w:rsid w:val="001E73AB"/>
    <w:rsid w:val="001F092D"/>
    <w:rsid w:val="001F143A"/>
    <w:rsid w:val="001F1605"/>
    <w:rsid w:val="001F2508"/>
    <w:rsid w:val="001F4816"/>
    <w:rsid w:val="001F69B4"/>
    <w:rsid w:val="001F77C7"/>
    <w:rsid w:val="00200183"/>
    <w:rsid w:val="00200333"/>
    <w:rsid w:val="0020107D"/>
    <w:rsid w:val="00202AA4"/>
    <w:rsid w:val="002031F7"/>
    <w:rsid w:val="002040E6"/>
    <w:rsid w:val="0020527B"/>
    <w:rsid w:val="00205F2C"/>
    <w:rsid w:val="00210B15"/>
    <w:rsid w:val="002142EA"/>
    <w:rsid w:val="00215ADD"/>
    <w:rsid w:val="002204BB"/>
    <w:rsid w:val="00220717"/>
    <w:rsid w:val="00221B79"/>
    <w:rsid w:val="00221C6B"/>
    <w:rsid w:val="002253A1"/>
    <w:rsid w:val="00225CF8"/>
    <w:rsid w:val="0022662B"/>
    <w:rsid w:val="0022794E"/>
    <w:rsid w:val="00233D64"/>
    <w:rsid w:val="0023482A"/>
    <w:rsid w:val="002359CB"/>
    <w:rsid w:val="00243540"/>
    <w:rsid w:val="0024497B"/>
    <w:rsid w:val="0024515B"/>
    <w:rsid w:val="00246021"/>
    <w:rsid w:val="002460CB"/>
    <w:rsid w:val="0024666E"/>
    <w:rsid w:val="00247F52"/>
    <w:rsid w:val="00250B25"/>
    <w:rsid w:val="00250BBE"/>
    <w:rsid w:val="002515C2"/>
    <w:rsid w:val="0025194F"/>
    <w:rsid w:val="00253045"/>
    <w:rsid w:val="0026148A"/>
    <w:rsid w:val="00262696"/>
    <w:rsid w:val="00263D25"/>
    <w:rsid w:val="002643C3"/>
    <w:rsid w:val="00264A0C"/>
    <w:rsid w:val="00266EEB"/>
    <w:rsid w:val="00267EF4"/>
    <w:rsid w:val="00270CB8"/>
    <w:rsid w:val="00272B08"/>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B7FC9"/>
    <w:rsid w:val="002C09E7"/>
    <w:rsid w:val="002C1E06"/>
    <w:rsid w:val="002C3F07"/>
    <w:rsid w:val="002C5278"/>
    <w:rsid w:val="002C7EBB"/>
    <w:rsid w:val="002D06C1"/>
    <w:rsid w:val="002D42B5"/>
    <w:rsid w:val="002D42F6"/>
    <w:rsid w:val="002D4F1A"/>
    <w:rsid w:val="002D6EC6"/>
    <w:rsid w:val="002D79AC"/>
    <w:rsid w:val="002E039D"/>
    <w:rsid w:val="002E4D5A"/>
    <w:rsid w:val="002E6326"/>
    <w:rsid w:val="002F30E0"/>
    <w:rsid w:val="002F35E4"/>
    <w:rsid w:val="002F3730"/>
    <w:rsid w:val="002F38E1"/>
    <w:rsid w:val="002F4435"/>
    <w:rsid w:val="002F7AF6"/>
    <w:rsid w:val="00300E63"/>
    <w:rsid w:val="00302F5F"/>
    <w:rsid w:val="0030441D"/>
    <w:rsid w:val="00306063"/>
    <w:rsid w:val="00313B85"/>
    <w:rsid w:val="00317988"/>
    <w:rsid w:val="003221B4"/>
    <w:rsid w:val="0032258D"/>
    <w:rsid w:val="00322E62"/>
    <w:rsid w:val="00324D13"/>
    <w:rsid w:val="00324EDD"/>
    <w:rsid w:val="003331E4"/>
    <w:rsid w:val="00336C64"/>
    <w:rsid w:val="00337162"/>
    <w:rsid w:val="0034194F"/>
    <w:rsid w:val="00341F74"/>
    <w:rsid w:val="00344605"/>
    <w:rsid w:val="003474AA"/>
    <w:rsid w:val="00350D1D"/>
    <w:rsid w:val="00352C83"/>
    <w:rsid w:val="00352F1A"/>
    <w:rsid w:val="00357C98"/>
    <w:rsid w:val="00360A2D"/>
    <w:rsid w:val="0036107C"/>
    <w:rsid w:val="003615D2"/>
    <w:rsid w:val="0036429C"/>
    <w:rsid w:val="00364A53"/>
    <w:rsid w:val="003654CB"/>
    <w:rsid w:val="00365AA9"/>
    <w:rsid w:val="00365F86"/>
    <w:rsid w:val="00365F87"/>
    <w:rsid w:val="003669B3"/>
    <w:rsid w:val="00366E89"/>
    <w:rsid w:val="003705F4"/>
    <w:rsid w:val="00370D58"/>
    <w:rsid w:val="00371316"/>
    <w:rsid w:val="00374B63"/>
    <w:rsid w:val="00376713"/>
    <w:rsid w:val="00381815"/>
    <w:rsid w:val="003819AF"/>
    <w:rsid w:val="003820E9"/>
    <w:rsid w:val="00382DE7"/>
    <w:rsid w:val="00384FFC"/>
    <w:rsid w:val="003872FC"/>
    <w:rsid w:val="00387ADC"/>
    <w:rsid w:val="00390020"/>
    <w:rsid w:val="003903D6"/>
    <w:rsid w:val="00390EE6"/>
    <w:rsid w:val="0039118F"/>
    <w:rsid w:val="00392AD7"/>
    <w:rsid w:val="003930AD"/>
    <w:rsid w:val="003938D9"/>
    <w:rsid w:val="00394376"/>
    <w:rsid w:val="003943FF"/>
    <w:rsid w:val="003974EB"/>
    <w:rsid w:val="00397CC5"/>
    <w:rsid w:val="003A1582"/>
    <w:rsid w:val="003A3D9C"/>
    <w:rsid w:val="003A4077"/>
    <w:rsid w:val="003A4AA7"/>
    <w:rsid w:val="003A5916"/>
    <w:rsid w:val="003B09AD"/>
    <w:rsid w:val="003B1F18"/>
    <w:rsid w:val="003B5BF0"/>
    <w:rsid w:val="003B60BF"/>
    <w:rsid w:val="003B6BE3"/>
    <w:rsid w:val="003C010C"/>
    <w:rsid w:val="003C0A6C"/>
    <w:rsid w:val="003C14F8"/>
    <w:rsid w:val="003C5A43"/>
    <w:rsid w:val="003D0519"/>
    <w:rsid w:val="003D0FF6"/>
    <w:rsid w:val="003D262C"/>
    <w:rsid w:val="003D6D61"/>
    <w:rsid w:val="003E091D"/>
    <w:rsid w:val="003E1C53"/>
    <w:rsid w:val="003E2A69"/>
    <w:rsid w:val="003E2D49"/>
    <w:rsid w:val="003E2FD4"/>
    <w:rsid w:val="003E3346"/>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32DAA"/>
    <w:rsid w:val="00434305"/>
    <w:rsid w:val="00435DF7"/>
    <w:rsid w:val="0044083F"/>
    <w:rsid w:val="00441AE7"/>
    <w:rsid w:val="00445574"/>
    <w:rsid w:val="004467FB"/>
    <w:rsid w:val="00452D6B"/>
    <w:rsid w:val="0045331E"/>
    <w:rsid w:val="00453A79"/>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BA8"/>
    <w:rsid w:val="004A4B57"/>
    <w:rsid w:val="004A63FA"/>
    <w:rsid w:val="004A6A3D"/>
    <w:rsid w:val="004B0272"/>
    <w:rsid w:val="004B2701"/>
    <w:rsid w:val="004B2AA5"/>
    <w:rsid w:val="004B2E1B"/>
    <w:rsid w:val="004B3AA8"/>
    <w:rsid w:val="004B3E93"/>
    <w:rsid w:val="004B531C"/>
    <w:rsid w:val="004C1FBC"/>
    <w:rsid w:val="004C25A2"/>
    <w:rsid w:val="004C3F1D"/>
    <w:rsid w:val="004C458D"/>
    <w:rsid w:val="004C7556"/>
    <w:rsid w:val="004C7E8B"/>
    <w:rsid w:val="004C7E9D"/>
    <w:rsid w:val="004C7F67"/>
    <w:rsid w:val="004D076D"/>
    <w:rsid w:val="004D0EF1"/>
    <w:rsid w:val="004D2253"/>
    <w:rsid w:val="004D3946"/>
    <w:rsid w:val="004D4406"/>
    <w:rsid w:val="004D7C42"/>
    <w:rsid w:val="004E0465"/>
    <w:rsid w:val="004E127B"/>
    <w:rsid w:val="004E1C0A"/>
    <w:rsid w:val="004E30C5"/>
    <w:rsid w:val="004E4AA5"/>
    <w:rsid w:val="004E4AEE"/>
    <w:rsid w:val="004E56BA"/>
    <w:rsid w:val="004E59E3"/>
    <w:rsid w:val="004E67C0"/>
    <w:rsid w:val="004F001E"/>
    <w:rsid w:val="004F16DF"/>
    <w:rsid w:val="004F391A"/>
    <w:rsid w:val="004F3CFB"/>
    <w:rsid w:val="004F6456"/>
    <w:rsid w:val="004F696E"/>
    <w:rsid w:val="004F6C71"/>
    <w:rsid w:val="004F7E5F"/>
    <w:rsid w:val="00501139"/>
    <w:rsid w:val="0050363E"/>
    <w:rsid w:val="005039BC"/>
    <w:rsid w:val="00503AAC"/>
    <w:rsid w:val="005043BB"/>
    <w:rsid w:val="00504A3D"/>
    <w:rsid w:val="00505767"/>
    <w:rsid w:val="005073F0"/>
    <w:rsid w:val="00510A7B"/>
    <w:rsid w:val="00512F6E"/>
    <w:rsid w:val="00513038"/>
    <w:rsid w:val="00514174"/>
    <w:rsid w:val="00516088"/>
    <w:rsid w:val="00516B0B"/>
    <w:rsid w:val="00520EF3"/>
    <w:rsid w:val="005220EC"/>
    <w:rsid w:val="00523F95"/>
    <w:rsid w:val="00524D65"/>
    <w:rsid w:val="00525B16"/>
    <w:rsid w:val="00533D04"/>
    <w:rsid w:val="00534804"/>
    <w:rsid w:val="00534BDF"/>
    <w:rsid w:val="005354EA"/>
    <w:rsid w:val="0053585F"/>
    <w:rsid w:val="00535EC4"/>
    <w:rsid w:val="00535ED9"/>
    <w:rsid w:val="0053692B"/>
    <w:rsid w:val="00541853"/>
    <w:rsid w:val="00541B22"/>
    <w:rsid w:val="00543BDA"/>
    <w:rsid w:val="005441CC"/>
    <w:rsid w:val="005479DA"/>
    <w:rsid w:val="00547BCC"/>
    <w:rsid w:val="0055013B"/>
    <w:rsid w:val="00551F6F"/>
    <w:rsid w:val="00555044"/>
    <w:rsid w:val="00561475"/>
    <w:rsid w:val="00562308"/>
    <w:rsid w:val="0056487B"/>
    <w:rsid w:val="00564FB9"/>
    <w:rsid w:val="00573D9E"/>
    <w:rsid w:val="0057509E"/>
    <w:rsid w:val="005801E3"/>
    <w:rsid w:val="00581257"/>
    <w:rsid w:val="00581802"/>
    <w:rsid w:val="005836A8"/>
    <w:rsid w:val="005836B6"/>
    <w:rsid w:val="0058409C"/>
    <w:rsid w:val="00584262"/>
    <w:rsid w:val="00586630"/>
    <w:rsid w:val="00587ADD"/>
    <w:rsid w:val="00593A49"/>
    <w:rsid w:val="00596160"/>
    <w:rsid w:val="005966E2"/>
    <w:rsid w:val="00597007"/>
    <w:rsid w:val="005A03E5"/>
    <w:rsid w:val="005A0966"/>
    <w:rsid w:val="005A11B7"/>
    <w:rsid w:val="005A260B"/>
    <w:rsid w:val="005A4A1B"/>
    <w:rsid w:val="005A7830"/>
    <w:rsid w:val="005A7FCE"/>
    <w:rsid w:val="005B0F3F"/>
    <w:rsid w:val="005B191C"/>
    <w:rsid w:val="005B4903"/>
    <w:rsid w:val="005B51CE"/>
    <w:rsid w:val="005B5885"/>
    <w:rsid w:val="005B5CD7"/>
    <w:rsid w:val="005B6CF6"/>
    <w:rsid w:val="005B7422"/>
    <w:rsid w:val="005C15DD"/>
    <w:rsid w:val="005C17A3"/>
    <w:rsid w:val="005C29B8"/>
    <w:rsid w:val="005C5F21"/>
    <w:rsid w:val="005C7156"/>
    <w:rsid w:val="005D0C75"/>
    <w:rsid w:val="005D4171"/>
    <w:rsid w:val="005D4376"/>
    <w:rsid w:val="005D6A95"/>
    <w:rsid w:val="005D6B2C"/>
    <w:rsid w:val="005D6D9C"/>
    <w:rsid w:val="005E2335"/>
    <w:rsid w:val="005E34CA"/>
    <w:rsid w:val="005E3C18"/>
    <w:rsid w:val="005E4250"/>
    <w:rsid w:val="005E6812"/>
    <w:rsid w:val="005E7881"/>
    <w:rsid w:val="005E78E0"/>
    <w:rsid w:val="005F0D9C"/>
    <w:rsid w:val="005F284E"/>
    <w:rsid w:val="006015CE"/>
    <w:rsid w:val="00604784"/>
    <w:rsid w:val="00606419"/>
    <w:rsid w:val="00607D29"/>
    <w:rsid w:val="0061090F"/>
    <w:rsid w:val="00612952"/>
    <w:rsid w:val="00614CC1"/>
    <w:rsid w:val="00615A9D"/>
    <w:rsid w:val="0061677F"/>
    <w:rsid w:val="00617387"/>
    <w:rsid w:val="006205D6"/>
    <w:rsid w:val="006252D8"/>
    <w:rsid w:val="006259BC"/>
    <w:rsid w:val="0062636B"/>
    <w:rsid w:val="00630079"/>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99E"/>
    <w:rsid w:val="00677A84"/>
    <w:rsid w:val="0068026D"/>
    <w:rsid w:val="00680A27"/>
    <w:rsid w:val="006816A4"/>
    <w:rsid w:val="006819B8"/>
    <w:rsid w:val="006840A6"/>
    <w:rsid w:val="006850CD"/>
    <w:rsid w:val="00685AAB"/>
    <w:rsid w:val="00690A95"/>
    <w:rsid w:val="006A07AA"/>
    <w:rsid w:val="006A25E5"/>
    <w:rsid w:val="006A2B46"/>
    <w:rsid w:val="006A336D"/>
    <w:rsid w:val="006A37B9"/>
    <w:rsid w:val="006A7FE8"/>
    <w:rsid w:val="006B2672"/>
    <w:rsid w:val="006B437B"/>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E64F2"/>
    <w:rsid w:val="006F03A8"/>
    <w:rsid w:val="006F2ACA"/>
    <w:rsid w:val="006F2ADC"/>
    <w:rsid w:val="006F2BFE"/>
    <w:rsid w:val="006F31E9"/>
    <w:rsid w:val="006F6284"/>
    <w:rsid w:val="006F6848"/>
    <w:rsid w:val="007002C5"/>
    <w:rsid w:val="00704387"/>
    <w:rsid w:val="00707669"/>
    <w:rsid w:val="00711CBA"/>
    <w:rsid w:val="00711FB5"/>
    <w:rsid w:val="00712A01"/>
    <w:rsid w:val="00714F58"/>
    <w:rsid w:val="00722FBF"/>
    <w:rsid w:val="00722FC2"/>
    <w:rsid w:val="00724E1B"/>
    <w:rsid w:val="00725949"/>
    <w:rsid w:val="00727700"/>
    <w:rsid w:val="00727FA2"/>
    <w:rsid w:val="007322D9"/>
    <w:rsid w:val="00732BC0"/>
    <w:rsid w:val="0073720F"/>
    <w:rsid w:val="00737796"/>
    <w:rsid w:val="00740C8B"/>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6FD9"/>
    <w:rsid w:val="007A7680"/>
    <w:rsid w:val="007A7FFA"/>
    <w:rsid w:val="007B04EB"/>
    <w:rsid w:val="007B0D4F"/>
    <w:rsid w:val="007B5A3D"/>
    <w:rsid w:val="007B5B95"/>
    <w:rsid w:val="007B6032"/>
    <w:rsid w:val="007B68EA"/>
    <w:rsid w:val="007B73AF"/>
    <w:rsid w:val="007B7453"/>
    <w:rsid w:val="007C2D89"/>
    <w:rsid w:val="007C4593"/>
    <w:rsid w:val="007C5309"/>
    <w:rsid w:val="007C6069"/>
    <w:rsid w:val="007D06C4"/>
    <w:rsid w:val="007D1352"/>
    <w:rsid w:val="007D2508"/>
    <w:rsid w:val="007D346A"/>
    <w:rsid w:val="007D6518"/>
    <w:rsid w:val="007D76BD"/>
    <w:rsid w:val="007E0BF1"/>
    <w:rsid w:val="007E3F0C"/>
    <w:rsid w:val="007F0ED8"/>
    <w:rsid w:val="007F0F63"/>
    <w:rsid w:val="007F75CE"/>
    <w:rsid w:val="008013A4"/>
    <w:rsid w:val="008027CE"/>
    <w:rsid w:val="00802F42"/>
    <w:rsid w:val="00804383"/>
    <w:rsid w:val="00804BB7"/>
    <w:rsid w:val="00804D41"/>
    <w:rsid w:val="00810257"/>
    <w:rsid w:val="008104F5"/>
    <w:rsid w:val="00811072"/>
    <w:rsid w:val="00811369"/>
    <w:rsid w:val="00811B71"/>
    <w:rsid w:val="00815419"/>
    <w:rsid w:val="008163C8"/>
    <w:rsid w:val="008164A1"/>
    <w:rsid w:val="00817325"/>
    <w:rsid w:val="008209E6"/>
    <w:rsid w:val="00823303"/>
    <w:rsid w:val="008233B2"/>
    <w:rsid w:val="00823A9F"/>
    <w:rsid w:val="00823C85"/>
    <w:rsid w:val="00825138"/>
    <w:rsid w:val="008269DD"/>
    <w:rsid w:val="00830621"/>
    <w:rsid w:val="0083348C"/>
    <w:rsid w:val="008373D3"/>
    <w:rsid w:val="00840617"/>
    <w:rsid w:val="00840F84"/>
    <w:rsid w:val="00842A47"/>
    <w:rsid w:val="00842F63"/>
    <w:rsid w:val="00843C13"/>
    <w:rsid w:val="008454F8"/>
    <w:rsid w:val="00845B31"/>
    <w:rsid w:val="008470E2"/>
    <w:rsid w:val="0085173A"/>
    <w:rsid w:val="00854AE7"/>
    <w:rsid w:val="008603CE"/>
    <w:rsid w:val="008620FC"/>
    <w:rsid w:val="008627A5"/>
    <w:rsid w:val="00863E05"/>
    <w:rsid w:val="00865ACA"/>
    <w:rsid w:val="00865D28"/>
    <w:rsid w:val="00865F85"/>
    <w:rsid w:val="008670A8"/>
    <w:rsid w:val="00867C10"/>
    <w:rsid w:val="00870439"/>
    <w:rsid w:val="00870DA1"/>
    <w:rsid w:val="00872C3C"/>
    <w:rsid w:val="008821EB"/>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73B"/>
    <w:rsid w:val="008A1893"/>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C7C19"/>
    <w:rsid w:val="008D0CE8"/>
    <w:rsid w:val="008D2D1D"/>
    <w:rsid w:val="008D44C8"/>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4C29"/>
    <w:rsid w:val="008F70BD"/>
    <w:rsid w:val="008F7382"/>
    <w:rsid w:val="008F788F"/>
    <w:rsid w:val="008F7EA2"/>
    <w:rsid w:val="00902722"/>
    <w:rsid w:val="009027BC"/>
    <w:rsid w:val="009062E6"/>
    <w:rsid w:val="00911BE5"/>
    <w:rsid w:val="00913CA9"/>
    <w:rsid w:val="009145AE"/>
    <w:rsid w:val="009146CE"/>
    <w:rsid w:val="00914CA7"/>
    <w:rsid w:val="00915C3E"/>
    <w:rsid w:val="009161A8"/>
    <w:rsid w:val="009236C7"/>
    <w:rsid w:val="009245AE"/>
    <w:rsid w:val="009245F5"/>
    <w:rsid w:val="009249EC"/>
    <w:rsid w:val="009273B3"/>
    <w:rsid w:val="009305B5"/>
    <w:rsid w:val="009378DD"/>
    <w:rsid w:val="009429D5"/>
    <w:rsid w:val="00942BF1"/>
    <w:rsid w:val="00945180"/>
    <w:rsid w:val="00945428"/>
    <w:rsid w:val="0094607B"/>
    <w:rsid w:val="009460BF"/>
    <w:rsid w:val="00953604"/>
    <w:rsid w:val="0095496B"/>
    <w:rsid w:val="00960F1E"/>
    <w:rsid w:val="009610DC"/>
    <w:rsid w:val="00961490"/>
    <w:rsid w:val="0096381A"/>
    <w:rsid w:val="00965E04"/>
    <w:rsid w:val="009674AD"/>
    <w:rsid w:val="00970CDC"/>
    <w:rsid w:val="00975727"/>
    <w:rsid w:val="00977010"/>
    <w:rsid w:val="00977D02"/>
    <w:rsid w:val="00977FF9"/>
    <w:rsid w:val="009809BB"/>
    <w:rsid w:val="0098364B"/>
    <w:rsid w:val="009836DE"/>
    <w:rsid w:val="009908A3"/>
    <w:rsid w:val="009911AF"/>
    <w:rsid w:val="00991875"/>
    <w:rsid w:val="00991F92"/>
    <w:rsid w:val="00992985"/>
    <w:rsid w:val="00993889"/>
    <w:rsid w:val="0099551B"/>
    <w:rsid w:val="00996BD2"/>
    <w:rsid w:val="00997BF1"/>
    <w:rsid w:val="009A089C"/>
    <w:rsid w:val="009A118E"/>
    <w:rsid w:val="009A21CD"/>
    <w:rsid w:val="009A278C"/>
    <w:rsid w:val="009A2BC2"/>
    <w:rsid w:val="009A42C1"/>
    <w:rsid w:val="009A5429"/>
    <w:rsid w:val="009A72AD"/>
    <w:rsid w:val="009B09E0"/>
    <w:rsid w:val="009B0BC5"/>
    <w:rsid w:val="009B1247"/>
    <w:rsid w:val="009B6029"/>
    <w:rsid w:val="009B6971"/>
    <w:rsid w:val="009C27F1"/>
    <w:rsid w:val="009C3152"/>
    <w:rsid w:val="009C3257"/>
    <w:rsid w:val="009C4CFA"/>
    <w:rsid w:val="009C5070"/>
    <w:rsid w:val="009D08BB"/>
    <w:rsid w:val="009D112C"/>
    <w:rsid w:val="009D1385"/>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52D7"/>
    <w:rsid w:val="00A963F7"/>
    <w:rsid w:val="00A96AD8"/>
    <w:rsid w:val="00AA052C"/>
    <w:rsid w:val="00AA1E45"/>
    <w:rsid w:val="00AA4286"/>
    <w:rsid w:val="00AA456B"/>
    <w:rsid w:val="00AA57F5"/>
    <w:rsid w:val="00AA672E"/>
    <w:rsid w:val="00AA6EC9"/>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D6942"/>
    <w:rsid w:val="00AE070A"/>
    <w:rsid w:val="00AE101C"/>
    <w:rsid w:val="00AE2A69"/>
    <w:rsid w:val="00AE37E5"/>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5276"/>
    <w:rsid w:val="00B4654C"/>
    <w:rsid w:val="00B47293"/>
    <w:rsid w:val="00B50E50"/>
    <w:rsid w:val="00B52120"/>
    <w:rsid w:val="00B54ABC"/>
    <w:rsid w:val="00B56FBE"/>
    <w:rsid w:val="00B60ACF"/>
    <w:rsid w:val="00B62B58"/>
    <w:rsid w:val="00B65149"/>
    <w:rsid w:val="00B66567"/>
    <w:rsid w:val="00B6673E"/>
    <w:rsid w:val="00B66F52"/>
    <w:rsid w:val="00B66FE5"/>
    <w:rsid w:val="00B72880"/>
    <w:rsid w:val="00B747A6"/>
    <w:rsid w:val="00B758BF"/>
    <w:rsid w:val="00B77EC8"/>
    <w:rsid w:val="00B827A6"/>
    <w:rsid w:val="00B831CE"/>
    <w:rsid w:val="00B86677"/>
    <w:rsid w:val="00B87131"/>
    <w:rsid w:val="00B939B1"/>
    <w:rsid w:val="00B96D40"/>
    <w:rsid w:val="00B97386"/>
    <w:rsid w:val="00BA263B"/>
    <w:rsid w:val="00BA292A"/>
    <w:rsid w:val="00BA3489"/>
    <w:rsid w:val="00BA42B2"/>
    <w:rsid w:val="00BA58D4"/>
    <w:rsid w:val="00BA5B9E"/>
    <w:rsid w:val="00BA7C9A"/>
    <w:rsid w:val="00BB5F8F"/>
    <w:rsid w:val="00BB657A"/>
    <w:rsid w:val="00BC09DF"/>
    <w:rsid w:val="00BC1A4E"/>
    <w:rsid w:val="00BC5DC7"/>
    <w:rsid w:val="00BC6B8B"/>
    <w:rsid w:val="00BC73D8"/>
    <w:rsid w:val="00BD52D7"/>
    <w:rsid w:val="00BD5AD2"/>
    <w:rsid w:val="00BD600A"/>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CE8"/>
    <w:rsid w:val="00C13EE9"/>
    <w:rsid w:val="00C16705"/>
    <w:rsid w:val="00C21540"/>
    <w:rsid w:val="00C21906"/>
    <w:rsid w:val="00C21BFA"/>
    <w:rsid w:val="00C24C8D"/>
    <w:rsid w:val="00C25FE2"/>
    <w:rsid w:val="00C26B53"/>
    <w:rsid w:val="00C279B2"/>
    <w:rsid w:val="00C33E50"/>
    <w:rsid w:val="00C3482D"/>
    <w:rsid w:val="00C34C20"/>
    <w:rsid w:val="00C35A3E"/>
    <w:rsid w:val="00C37C58"/>
    <w:rsid w:val="00C42130"/>
    <w:rsid w:val="00C422D9"/>
    <w:rsid w:val="00C423A4"/>
    <w:rsid w:val="00C423E3"/>
    <w:rsid w:val="00C435F1"/>
    <w:rsid w:val="00C44BF5"/>
    <w:rsid w:val="00C51198"/>
    <w:rsid w:val="00C521D6"/>
    <w:rsid w:val="00C55232"/>
    <w:rsid w:val="00C553A4"/>
    <w:rsid w:val="00C55A06"/>
    <w:rsid w:val="00C55D03"/>
    <w:rsid w:val="00C57F69"/>
    <w:rsid w:val="00C601BC"/>
    <w:rsid w:val="00C6329F"/>
    <w:rsid w:val="00C63340"/>
    <w:rsid w:val="00C643F9"/>
    <w:rsid w:val="00C64E95"/>
    <w:rsid w:val="00C71372"/>
    <w:rsid w:val="00C72410"/>
    <w:rsid w:val="00C7287F"/>
    <w:rsid w:val="00C80CB8"/>
    <w:rsid w:val="00C819F8"/>
    <w:rsid w:val="00C8248C"/>
    <w:rsid w:val="00C830E9"/>
    <w:rsid w:val="00C84E33"/>
    <w:rsid w:val="00C86D6F"/>
    <w:rsid w:val="00C905FC"/>
    <w:rsid w:val="00C92D03"/>
    <w:rsid w:val="00C9319C"/>
    <w:rsid w:val="00C9435D"/>
    <w:rsid w:val="00C94DF2"/>
    <w:rsid w:val="00C96741"/>
    <w:rsid w:val="00CA1997"/>
    <w:rsid w:val="00CA2D1B"/>
    <w:rsid w:val="00CA34AE"/>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D6524"/>
    <w:rsid w:val="00CE0C4F"/>
    <w:rsid w:val="00CE2167"/>
    <w:rsid w:val="00CE30EA"/>
    <w:rsid w:val="00CF048A"/>
    <w:rsid w:val="00CF145B"/>
    <w:rsid w:val="00CF155A"/>
    <w:rsid w:val="00CF2947"/>
    <w:rsid w:val="00CF41C6"/>
    <w:rsid w:val="00CF686F"/>
    <w:rsid w:val="00CF6E60"/>
    <w:rsid w:val="00CF7BCA"/>
    <w:rsid w:val="00CF7D9A"/>
    <w:rsid w:val="00D008FD"/>
    <w:rsid w:val="00D0321C"/>
    <w:rsid w:val="00D035EC"/>
    <w:rsid w:val="00D06AB1"/>
    <w:rsid w:val="00D06FC1"/>
    <w:rsid w:val="00D072ED"/>
    <w:rsid w:val="00D07A16"/>
    <w:rsid w:val="00D07E6D"/>
    <w:rsid w:val="00D1067E"/>
    <w:rsid w:val="00D10F50"/>
    <w:rsid w:val="00D11272"/>
    <w:rsid w:val="00D126F5"/>
    <w:rsid w:val="00D1464E"/>
    <w:rsid w:val="00D1489E"/>
    <w:rsid w:val="00D17D31"/>
    <w:rsid w:val="00D20737"/>
    <w:rsid w:val="00D21E81"/>
    <w:rsid w:val="00D223DE"/>
    <w:rsid w:val="00D25E37"/>
    <w:rsid w:val="00D261B6"/>
    <w:rsid w:val="00D2661A"/>
    <w:rsid w:val="00D27582"/>
    <w:rsid w:val="00D27EC4"/>
    <w:rsid w:val="00D32719"/>
    <w:rsid w:val="00D33333"/>
    <w:rsid w:val="00D335F9"/>
    <w:rsid w:val="00D352A2"/>
    <w:rsid w:val="00D35DD5"/>
    <w:rsid w:val="00D4162B"/>
    <w:rsid w:val="00D4514F"/>
    <w:rsid w:val="00D451E2"/>
    <w:rsid w:val="00D45E89"/>
    <w:rsid w:val="00D45E8D"/>
    <w:rsid w:val="00D466AE"/>
    <w:rsid w:val="00D4734F"/>
    <w:rsid w:val="00D51BF3"/>
    <w:rsid w:val="00D5325D"/>
    <w:rsid w:val="00D66846"/>
    <w:rsid w:val="00D675FB"/>
    <w:rsid w:val="00D71F25"/>
    <w:rsid w:val="00D72A9C"/>
    <w:rsid w:val="00D77031"/>
    <w:rsid w:val="00D84941"/>
    <w:rsid w:val="00D84FA1"/>
    <w:rsid w:val="00D851F0"/>
    <w:rsid w:val="00D86DB7"/>
    <w:rsid w:val="00D87BF5"/>
    <w:rsid w:val="00D90721"/>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38EE"/>
    <w:rsid w:val="00DB498B"/>
    <w:rsid w:val="00DB66CA"/>
    <w:rsid w:val="00DB6BCA"/>
    <w:rsid w:val="00DB6F54"/>
    <w:rsid w:val="00DB73F7"/>
    <w:rsid w:val="00DC0321"/>
    <w:rsid w:val="00DC3067"/>
    <w:rsid w:val="00DC370B"/>
    <w:rsid w:val="00DC5B90"/>
    <w:rsid w:val="00DD00FF"/>
    <w:rsid w:val="00DD0619"/>
    <w:rsid w:val="00DD07FB"/>
    <w:rsid w:val="00DD25C6"/>
    <w:rsid w:val="00DD373A"/>
    <w:rsid w:val="00DD37A0"/>
    <w:rsid w:val="00DD4FE5"/>
    <w:rsid w:val="00DD54B0"/>
    <w:rsid w:val="00DD57EE"/>
    <w:rsid w:val="00DD6BCC"/>
    <w:rsid w:val="00DE0A4B"/>
    <w:rsid w:val="00DE2410"/>
    <w:rsid w:val="00DE2939"/>
    <w:rsid w:val="00DE6E81"/>
    <w:rsid w:val="00DE703F"/>
    <w:rsid w:val="00DE7595"/>
    <w:rsid w:val="00DF1961"/>
    <w:rsid w:val="00DF39BF"/>
    <w:rsid w:val="00DF44DE"/>
    <w:rsid w:val="00E01138"/>
    <w:rsid w:val="00E02DFB"/>
    <w:rsid w:val="00E030F9"/>
    <w:rsid w:val="00E0311A"/>
    <w:rsid w:val="00E03138"/>
    <w:rsid w:val="00E04E0A"/>
    <w:rsid w:val="00E06404"/>
    <w:rsid w:val="00E11A85"/>
    <w:rsid w:val="00E12495"/>
    <w:rsid w:val="00E15CCD"/>
    <w:rsid w:val="00E202EF"/>
    <w:rsid w:val="00E210B5"/>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313"/>
    <w:rsid w:val="00E74C54"/>
    <w:rsid w:val="00E77A03"/>
    <w:rsid w:val="00E822E8"/>
    <w:rsid w:val="00E82554"/>
    <w:rsid w:val="00E82606"/>
    <w:rsid w:val="00E831C1"/>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E69"/>
    <w:rsid w:val="00EB2086"/>
    <w:rsid w:val="00EB31ED"/>
    <w:rsid w:val="00EB5EDF"/>
    <w:rsid w:val="00EB60FE"/>
    <w:rsid w:val="00EB704A"/>
    <w:rsid w:val="00EB74DB"/>
    <w:rsid w:val="00EC5359"/>
    <w:rsid w:val="00EC562A"/>
    <w:rsid w:val="00ED067A"/>
    <w:rsid w:val="00ED2B50"/>
    <w:rsid w:val="00EE0350"/>
    <w:rsid w:val="00EE0719"/>
    <w:rsid w:val="00EE0E80"/>
    <w:rsid w:val="00EE1ECF"/>
    <w:rsid w:val="00EE330C"/>
    <w:rsid w:val="00EE3B7C"/>
    <w:rsid w:val="00EE613F"/>
    <w:rsid w:val="00EE7295"/>
    <w:rsid w:val="00EE7869"/>
    <w:rsid w:val="00EF054A"/>
    <w:rsid w:val="00EF3235"/>
    <w:rsid w:val="00EF7E72"/>
    <w:rsid w:val="00F06D37"/>
    <w:rsid w:val="00F07B9D"/>
    <w:rsid w:val="00F1037C"/>
    <w:rsid w:val="00F11586"/>
    <w:rsid w:val="00F1183B"/>
    <w:rsid w:val="00F11C9F"/>
    <w:rsid w:val="00F12263"/>
    <w:rsid w:val="00F1409D"/>
    <w:rsid w:val="00F14214"/>
    <w:rsid w:val="00F157A9"/>
    <w:rsid w:val="00F1695F"/>
    <w:rsid w:val="00F16A29"/>
    <w:rsid w:val="00F16F00"/>
    <w:rsid w:val="00F25BB6"/>
    <w:rsid w:val="00F26B7E"/>
    <w:rsid w:val="00F27A3B"/>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743FE"/>
    <w:rsid w:val="00F833BA"/>
    <w:rsid w:val="00F84FD0"/>
    <w:rsid w:val="00F859A8"/>
    <w:rsid w:val="00F86D87"/>
    <w:rsid w:val="00F9108B"/>
    <w:rsid w:val="00F91349"/>
    <w:rsid w:val="00F93A8A"/>
    <w:rsid w:val="00F95248"/>
    <w:rsid w:val="00F956A9"/>
    <w:rsid w:val="00F963ED"/>
    <w:rsid w:val="00F966CF"/>
    <w:rsid w:val="00F96CAE"/>
    <w:rsid w:val="00F97C99"/>
    <w:rsid w:val="00FA662D"/>
    <w:rsid w:val="00FA73B1"/>
    <w:rsid w:val="00FB0CB9"/>
    <w:rsid w:val="00FB231D"/>
    <w:rsid w:val="00FB45F1"/>
    <w:rsid w:val="00FB4A72"/>
    <w:rsid w:val="00FB54E8"/>
    <w:rsid w:val="00FB7054"/>
    <w:rsid w:val="00FC09C9"/>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 w:val="126611A6"/>
    <w:rsid w:val="12953A0A"/>
    <w:rsid w:val="133932E4"/>
    <w:rsid w:val="1DBF0D0A"/>
    <w:rsid w:val="25485333"/>
    <w:rsid w:val="25914916"/>
    <w:rsid w:val="36B67C9E"/>
    <w:rsid w:val="43576351"/>
    <w:rsid w:val="44513D80"/>
    <w:rsid w:val="477E6765"/>
    <w:rsid w:val="4E611917"/>
    <w:rsid w:val="51555C40"/>
    <w:rsid w:val="57584E84"/>
    <w:rsid w:val="63B32D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1" w:defQFormat="0" w:count="267">
    <w:lsdException w:name="Normal" w:uiPriority="0" w:unhideWhenUsed="0" w:qFormat="1"/>
    <w:lsdException w:name="heading 1" w:uiPriority="0" w:unhideWhenUsed="0" w:qFormat="1"/>
    <w:lsdException w:name="heading 2" w:uiPriority="0" w:unhideWhenUsed="0" w:qFormat="1"/>
    <w:lsdException w:name="heading 3" w:uiPriority="0" w:unhideWhenUsed="0" w:qFormat="1"/>
    <w:lsdException w:name="heading 4" w:uiPriority="0" w:unhideWhenUsed="0" w:qFormat="1"/>
    <w:lsdException w:name="heading 5" w:uiPriority="0" w:unhideWhenUsed="0" w:qFormat="1"/>
    <w:lsdException w:name="heading 6" w:uiPriority="0" w:unhideWhenUsed="0" w:qFormat="1"/>
    <w:lsdException w:name="heading 7" w:uiPriority="0" w:unhideWhenUsed="0" w:qFormat="1"/>
    <w:lsdException w:name="heading 8" w:uiPriority="0" w:unhideWhenUsed="0" w:qFormat="1"/>
    <w:lsdException w:name="heading 9" w:uiPriority="0" w:unhideWhenUsed="0"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semiHidden="1" w:uiPriority="0"/>
    <w:lsdException w:name="toc 9" w:semiHidden="1" w:uiPriority="0"/>
    <w:lsdException w:name="Normal Indent" w:uiPriority="0" w:unhideWhenUsed="0" w:qFormat="1"/>
    <w:lsdException w:name="footnote text" w:semiHidden="1" w:uiPriority="0" w:unhideWhenUsed="0" w:qFormat="1"/>
    <w:lsdException w:name="annotation text" w:semiHidden="1"/>
    <w:lsdException w:name="header" w:unhideWhenUsed="0" w:qFormat="1"/>
    <w:lsdException w:name="footer" w:unhideWhenUsed="0" w:qFormat="1"/>
    <w:lsdException w:name="index heading" w:semiHidden="1"/>
    <w:lsdException w:name="caption" w:semiHidden="1" w:uiPriority="35" w:qFormat="1"/>
    <w:lsdException w:name="table of figures" w:semiHidden="1" w:uiPriority="0" w:unhideWhenUsed="0" w:qFormat="1"/>
    <w:lsdException w:name="envelope address" w:semiHidden="1"/>
    <w:lsdException w:name="envelope return" w:semiHidden="1"/>
    <w:lsdException w:name="footnote reference" w:semiHidden="1" w:uiPriority="0" w:unhideWhenUsed="0" w:qFormat="1"/>
    <w:lsdException w:name="annotation reference" w:semiHidden="1"/>
    <w:lsdException w:name="line number" w:semiHidden="1"/>
    <w:lsdException w:name="page number" w:uiPriority="0" w:unhideWhenUsed="0" w:qFormat="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0" w:unhideWhenUsed="0" w:qFormat="1"/>
    <w:lsdException w:name="Closing" w:semiHidden="1"/>
    <w:lsdException w:name="Signature" w:semiHidden="1"/>
    <w:lsdException w:name="Default Paragraph Font" w:semiHidden="1" w:uiPriority="1" w:qFormat="1"/>
    <w:lsdException w:name="Body Text" w:uiPriority="0" w:unhideWhenUsed="0"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unhideWhenUsed="0"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unhideWhenUsed="0" w:qFormat="1"/>
    <w:lsdException w:name="FollowedHyperlink" w:semiHidden="1"/>
    <w:lsdException w:name="Strong" w:uiPriority="22" w:unhideWhenUsed="0" w:qFormat="1"/>
    <w:lsdException w:name="Emphasis" w:uiPriority="20" w:unhideWhenUsed="0" w:qFormat="1"/>
    <w:lsdException w:name="Document Map" w:semiHidden="1"/>
    <w:lsdException w:name="Plain Text" w:semiHidden="1"/>
    <w:lsdException w:name="E-mail Signature" w:semiHidden="1"/>
    <w:lsdException w:name="HTML Top of Form" w:semiHidden="1"/>
    <w:lsdException w:name="HTML Bottom of Form" w:semiHidden="1"/>
    <w:lsdException w:name="Normal (Web)" w:qFormat="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qFormat="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unhideWhenUsed="0"/>
    <w:lsdException w:name="Table Subtle 1" w:semiHidden="1"/>
    <w:lsdException w:name="Table Subtle 2" w:semiHidden="1"/>
    <w:lsdException w:name="Table Web 1" w:unhideWhenUsed="0"/>
    <w:lsdException w:name="Table Web 2" w:unhideWhenUsed="0"/>
    <w:lsdException w:name="Table Web 3" w:semiHidden="1"/>
    <w:lsdException w:name="Balloon Text" w:semiHidden="1" w:qFormat="1"/>
    <w:lsdException w:name="Table Grid" w:uiPriority="59" w:unhideWhenUsed="0" w:qFormat="1"/>
    <w:lsdException w:name="Table Theme" w:semiHidden="1"/>
    <w:lsdException w:name="Placeholder Text" w:semiHidden="1" w:unhideWhenUsed="0" w:qFormat="1"/>
    <w:lsdException w:name="No Spacing" w:semiHidden="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lsdException w:name="List Paragraph" w:semiHidden="1"/>
    <w:lsdException w:name="Quote" w:uiPriority="29" w:unhideWhenUsed="0" w:qFormat="1"/>
    <w:lsdException w:name="Intense Quote" w:semiHidden="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fff5">
    <w:name w:val="Normal"/>
    <w:qFormat/>
    <w:pPr>
      <w:widowControl w:val="0"/>
      <w:adjustRightInd w:val="0"/>
      <w:spacing w:line="400" w:lineRule="exact"/>
      <w:jc w:val="both"/>
    </w:pPr>
    <w:rPr>
      <w:rFonts w:ascii="Calibri" w:hAnsi="Calibri"/>
      <w:kern w:val="2"/>
      <w:sz w:val="21"/>
      <w:szCs w:val="21"/>
    </w:rPr>
  </w:style>
  <w:style w:type="paragraph" w:styleId="1">
    <w:name w:val="heading 1"/>
    <w:basedOn w:val="afff5"/>
    <w:next w:val="afff5"/>
    <w:link w:val="1Char"/>
    <w:qFormat/>
    <w:pPr>
      <w:keepNext/>
      <w:keepLines/>
      <w:spacing w:before="340" w:after="330" w:line="578" w:lineRule="auto"/>
      <w:outlineLvl w:val="0"/>
    </w:pPr>
    <w:rPr>
      <w:b/>
      <w:bCs/>
      <w:kern w:val="44"/>
      <w:sz w:val="44"/>
      <w:szCs w:val="44"/>
    </w:rPr>
  </w:style>
  <w:style w:type="paragraph" w:styleId="22">
    <w:name w:val="heading 2"/>
    <w:basedOn w:val="afff5"/>
    <w:next w:val="afff5"/>
    <w:link w:val="2Char"/>
    <w:qFormat/>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Char"/>
    <w:qFormat/>
    <w:pPr>
      <w:keepNext/>
      <w:keepLines/>
      <w:spacing w:before="260" w:after="260" w:line="416" w:lineRule="auto"/>
      <w:outlineLvl w:val="2"/>
    </w:pPr>
    <w:rPr>
      <w:b/>
      <w:bCs/>
      <w:sz w:val="32"/>
      <w:szCs w:val="32"/>
    </w:rPr>
  </w:style>
  <w:style w:type="paragraph" w:styleId="4">
    <w:name w:val="heading 4"/>
    <w:basedOn w:val="afff5"/>
    <w:next w:val="afff5"/>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Char"/>
    <w:qFormat/>
    <w:pPr>
      <w:keepNext/>
      <w:keepLines/>
      <w:adjustRightInd/>
      <w:spacing w:before="280" w:after="290" w:line="376" w:lineRule="auto"/>
      <w:outlineLvl w:val="4"/>
    </w:pPr>
    <w:rPr>
      <w:b/>
      <w:bCs/>
      <w:sz w:val="28"/>
      <w:szCs w:val="28"/>
    </w:rPr>
  </w:style>
  <w:style w:type="paragraph" w:styleId="6">
    <w:name w:val="heading 6"/>
    <w:basedOn w:val="afff5"/>
    <w:next w:val="afff5"/>
    <w:link w:val="6Char"/>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Char"/>
    <w:qFormat/>
    <w:pPr>
      <w:keepNext/>
      <w:keepLines/>
      <w:adjustRightInd/>
      <w:spacing w:before="240" w:after="64" w:line="320" w:lineRule="auto"/>
      <w:outlineLvl w:val="6"/>
    </w:pPr>
    <w:rPr>
      <w:b/>
      <w:bCs/>
      <w:sz w:val="24"/>
      <w:szCs w:val="24"/>
    </w:rPr>
  </w:style>
  <w:style w:type="paragraph" w:styleId="8">
    <w:name w:val="heading 8"/>
    <w:basedOn w:val="afff5"/>
    <w:next w:val="afff5"/>
    <w:link w:val="8Char"/>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Char"/>
    <w:qFormat/>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paragraph" w:styleId="70">
    <w:name w:val="toc 7"/>
    <w:basedOn w:val="afff5"/>
    <w:next w:val="afff5"/>
    <w:uiPriority w:val="39"/>
    <w:unhideWhenUsed/>
    <w:qFormat/>
    <w:pPr>
      <w:tabs>
        <w:tab w:val="right" w:leader="dot" w:pos="9344"/>
      </w:tabs>
      <w:spacing w:line="300" w:lineRule="exact"/>
      <w:ind w:left="1259"/>
    </w:pPr>
    <w:rPr>
      <w:rFonts w:ascii="宋体"/>
    </w:rPr>
  </w:style>
  <w:style w:type="paragraph" w:styleId="afff9">
    <w:name w:val="Normal Indent"/>
    <w:basedOn w:val="afff5"/>
    <w:qFormat/>
    <w:pPr>
      <w:ind w:firstLine="420"/>
    </w:pPr>
  </w:style>
  <w:style w:type="paragraph" w:styleId="afffa">
    <w:name w:val="Body Text"/>
    <w:basedOn w:val="afff5"/>
    <w:link w:val="Char"/>
    <w:qFormat/>
    <w:pPr>
      <w:spacing w:after="120"/>
    </w:pPr>
  </w:style>
  <w:style w:type="paragraph" w:styleId="50">
    <w:name w:val="toc 5"/>
    <w:basedOn w:val="afff5"/>
    <w:next w:val="afff5"/>
    <w:uiPriority w:val="39"/>
    <w:unhideWhenUsed/>
    <w:qFormat/>
    <w:pPr>
      <w:ind w:left="839"/>
    </w:pPr>
    <w:rPr>
      <w:rFonts w:ascii="宋体"/>
    </w:rPr>
  </w:style>
  <w:style w:type="paragraph" w:styleId="30">
    <w:name w:val="toc 3"/>
    <w:basedOn w:val="afff5"/>
    <w:next w:val="afff5"/>
    <w:uiPriority w:val="39"/>
    <w:unhideWhenUsed/>
    <w:qFormat/>
    <w:pPr>
      <w:spacing w:line="300" w:lineRule="exact"/>
      <w:ind w:left="420"/>
    </w:pPr>
    <w:rPr>
      <w:rFonts w:ascii="宋体"/>
    </w:rPr>
  </w:style>
  <w:style w:type="paragraph" w:styleId="afffb">
    <w:name w:val="Balloon Text"/>
    <w:basedOn w:val="afff5"/>
    <w:link w:val="Char0"/>
    <w:uiPriority w:val="99"/>
    <w:semiHidden/>
    <w:unhideWhenUsed/>
    <w:qFormat/>
    <w:rPr>
      <w:sz w:val="18"/>
      <w:szCs w:val="18"/>
    </w:rPr>
  </w:style>
  <w:style w:type="paragraph" w:styleId="afffc">
    <w:name w:val="footer"/>
    <w:basedOn w:val="afff5"/>
    <w:link w:val="Char1"/>
    <w:uiPriority w:val="99"/>
    <w:qFormat/>
    <w:pPr>
      <w:tabs>
        <w:tab w:val="center" w:pos="4153"/>
        <w:tab w:val="right" w:pos="8306"/>
      </w:tabs>
      <w:adjustRightInd/>
      <w:snapToGrid w:val="0"/>
      <w:spacing w:line="240" w:lineRule="auto"/>
      <w:jc w:val="right"/>
    </w:pPr>
    <w:rPr>
      <w:rFonts w:ascii="宋体"/>
      <w:sz w:val="18"/>
      <w:szCs w:val="18"/>
    </w:rPr>
  </w:style>
  <w:style w:type="paragraph" w:styleId="afffd">
    <w:name w:val="header"/>
    <w:basedOn w:val="afff5"/>
    <w:link w:val="Char2"/>
    <w:uiPriority w:val="99"/>
    <w:qFormat/>
    <w:pPr>
      <w:tabs>
        <w:tab w:val="center" w:pos="4153"/>
        <w:tab w:val="right" w:pos="8306"/>
      </w:tabs>
      <w:adjustRightInd/>
      <w:snapToGrid w:val="0"/>
      <w:jc w:val="center"/>
    </w:pPr>
    <w:rPr>
      <w:sz w:val="18"/>
      <w:szCs w:val="18"/>
    </w:rPr>
  </w:style>
  <w:style w:type="paragraph" w:styleId="10">
    <w:name w:val="toc 1"/>
    <w:basedOn w:val="afff5"/>
    <w:next w:val="afff5"/>
    <w:uiPriority w:val="39"/>
    <w:unhideWhenUsed/>
    <w:qFormat/>
    <w:rPr>
      <w:rFonts w:ascii="宋体"/>
    </w:rPr>
  </w:style>
  <w:style w:type="paragraph" w:styleId="40">
    <w:name w:val="toc 4"/>
    <w:basedOn w:val="afff5"/>
    <w:next w:val="afff5"/>
    <w:uiPriority w:val="39"/>
    <w:unhideWhenUsed/>
    <w:qFormat/>
    <w:pPr>
      <w:tabs>
        <w:tab w:val="right" w:leader="dot" w:pos="9344"/>
      </w:tabs>
      <w:spacing w:line="300" w:lineRule="exact"/>
      <w:ind w:left="629"/>
    </w:pPr>
    <w:rPr>
      <w:rFonts w:ascii="宋体"/>
    </w:rPr>
  </w:style>
  <w:style w:type="paragraph" w:styleId="afffe">
    <w:name w:val="footnote text"/>
    <w:basedOn w:val="afff5"/>
    <w:next w:val="afff5"/>
    <w:link w:val="Char3"/>
    <w:semiHidden/>
    <w:qFormat/>
    <w:pPr>
      <w:adjustRightInd/>
      <w:snapToGrid w:val="0"/>
      <w:spacing w:line="300" w:lineRule="exact"/>
      <w:ind w:leftChars="200" w:left="400" w:hangingChars="200" w:hanging="200"/>
      <w:jc w:val="left"/>
    </w:pPr>
    <w:rPr>
      <w:rFonts w:ascii="宋体"/>
      <w:sz w:val="18"/>
      <w:szCs w:val="18"/>
    </w:rPr>
  </w:style>
  <w:style w:type="paragraph" w:styleId="60">
    <w:name w:val="toc 6"/>
    <w:basedOn w:val="afff5"/>
    <w:next w:val="afff5"/>
    <w:uiPriority w:val="39"/>
    <w:unhideWhenUsed/>
    <w:qFormat/>
    <w:pPr>
      <w:spacing w:line="300" w:lineRule="exact"/>
      <w:ind w:left="1049"/>
    </w:pPr>
    <w:rPr>
      <w:rFonts w:ascii="宋体"/>
    </w:rPr>
  </w:style>
  <w:style w:type="paragraph" w:styleId="affff">
    <w:name w:val="table of figures"/>
    <w:basedOn w:val="afff5"/>
    <w:next w:val="afff5"/>
    <w:semiHidden/>
    <w:qFormat/>
    <w:pPr>
      <w:adjustRightInd/>
      <w:spacing w:line="240" w:lineRule="auto"/>
      <w:jc w:val="left"/>
    </w:pPr>
    <w:rPr>
      <w:szCs w:val="24"/>
    </w:rPr>
  </w:style>
  <w:style w:type="paragraph" w:styleId="23">
    <w:name w:val="toc 2"/>
    <w:basedOn w:val="afff5"/>
    <w:next w:val="afff5"/>
    <w:uiPriority w:val="39"/>
    <w:unhideWhenUsed/>
    <w:qFormat/>
    <w:pPr>
      <w:tabs>
        <w:tab w:val="right" w:leader="dot" w:pos="9344"/>
      </w:tabs>
      <w:spacing w:line="300" w:lineRule="exact"/>
      <w:ind w:left="210"/>
    </w:pPr>
    <w:rPr>
      <w:rFonts w:ascii="宋体"/>
    </w:rPr>
  </w:style>
  <w:style w:type="paragraph" w:styleId="affff0">
    <w:name w:val="Normal (Web)"/>
    <w:basedOn w:val="afff5"/>
    <w:uiPriority w:val="99"/>
    <w:unhideWhenUsed/>
    <w:qFormat/>
    <w:pPr>
      <w:adjustRightInd/>
      <w:spacing w:line="240" w:lineRule="auto"/>
      <w:jc w:val="left"/>
    </w:pPr>
    <w:rPr>
      <w:rFonts w:ascii="Times New Roman" w:hAnsi="Times New Roman"/>
      <w:kern w:val="0"/>
      <w:sz w:val="24"/>
      <w:szCs w:val="22"/>
    </w:rPr>
  </w:style>
  <w:style w:type="paragraph" w:styleId="affff1">
    <w:name w:val="Title"/>
    <w:basedOn w:val="afff5"/>
    <w:link w:val="Char4"/>
    <w:qFormat/>
    <w:pPr>
      <w:spacing w:before="240" w:after="60"/>
      <w:jc w:val="center"/>
      <w:outlineLvl w:val="0"/>
    </w:pPr>
    <w:rPr>
      <w:rFonts w:ascii="Arial" w:hAnsi="Arial" w:cs="Arial"/>
      <w:b/>
      <w:bCs/>
      <w:sz w:val="32"/>
      <w:szCs w:val="32"/>
    </w:rPr>
  </w:style>
  <w:style w:type="table" w:styleId="affff2">
    <w:name w:val="Table Grid"/>
    <w:basedOn w:val="afff7"/>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3">
    <w:name w:val="Strong"/>
    <w:uiPriority w:val="22"/>
    <w:qFormat/>
    <w:rPr>
      <w:b/>
      <w:bCs/>
    </w:rPr>
  </w:style>
  <w:style w:type="character" w:styleId="affff4">
    <w:name w:val="page number"/>
    <w:qFormat/>
    <w:rPr>
      <w:rFonts w:ascii="宋体" w:eastAsia="宋体" w:hAnsi="Times New Roman"/>
      <w:sz w:val="18"/>
    </w:rPr>
  </w:style>
  <w:style w:type="character" w:styleId="affff5">
    <w:name w:val="Emphasis"/>
    <w:uiPriority w:val="20"/>
    <w:qFormat/>
    <w:rPr>
      <w:i/>
      <w:iCs/>
    </w:rPr>
  </w:style>
  <w:style w:type="character" w:styleId="affff6">
    <w:name w:val="Hyperlink"/>
    <w:uiPriority w:val="99"/>
    <w:qFormat/>
    <w:rPr>
      <w:rFonts w:ascii="宋体" w:eastAsia="宋体" w:hAnsi="Times New Roman"/>
      <w:color w:val="auto"/>
      <w:spacing w:val="0"/>
      <w:w w:val="100"/>
      <w:position w:val="0"/>
      <w:sz w:val="21"/>
      <w:u w:val="none"/>
      <w:vertAlign w:val="baseline"/>
    </w:rPr>
  </w:style>
  <w:style w:type="character" w:styleId="affff7">
    <w:name w:val="footnote reference"/>
    <w:semiHidden/>
    <w:qFormat/>
    <w:rPr>
      <w:rFonts w:ascii="宋体" w:eastAsia="宋体" w:hAnsi="宋体" w:cs="Times New Roman"/>
      <w:spacing w:val="0"/>
      <w:sz w:val="18"/>
      <w:vertAlign w:val="superscript"/>
    </w:rPr>
  </w:style>
  <w:style w:type="character" w:customStyle="1" w:styleId="1Char">
    <w:name w:val="标题 1 Char"/>
    <w:link w:val="1"/>
    <w:qFormat/>
    <w:rPr>
      <w:rFonts w:ascii="Times New Roman" w:eastAsia="宋体" w:hAnsi="Times New Roman" w:cs="Times New Roman"/>
      <w:b/>
      <w:bCs/>
      <w:kern w:val="44"/>
      <w:sz w:val="44"/>
      <w:szCs w:val="44"/>
    </w:rPr>
  </w:style>
  <w:style w:type="character" w:customStyle="1" w:styleId="2Char">
    <w:name w:val="标题 2 Char"/>
    <w:link w:val="22"/>
    <w:qFormat/>
    <w:rPr>
      <w:rFonts w:ascii="Arial" w:eastAsia="黑体" w:hAnsi="Arial" w:cs="Times New Roman"/>
      <w:b/>
      <w:bCs/>
      <w:sz w:val="32"/>
      <w:szCs w:val="32"/>
    </w:rPr>
  </w:style>
  <w:style w:type="character" w:customStyle="1" w:styleId="3Char">
    <w:name w:val="标题 3 Char"/>
    <w:link w:val="3"/>
    <w:qFormat/>
    <w:rPr>
      <w:rFonts w:ascii="Times New Roman" w:eastAsia="宋体" w:hAnsi="Times New Roman" w:cs="Times New Roman"/>
      <w:b/>
      <w:bCs/>
      <w:sz w:val="32"/>
      <w:szCs w:val="32"/>
    </w:rPr>
  </w:style>
  <w:style w:type="character" w:customStyle="1" w:styleId="4Char">
    <w:name w:val="标题 4 Char"/>
    <w:link w:val="4"/>
    <w:qFormat/>
    <w:rPr>
      <w:rFonts w:ascii="Arial" w:eastAsia="黑体" w:hAnsi="Arial" w:cs="Times New Roman"/>
      <w:b/>
      <w:bCs/>
      <w:sz w:val="28"/>
      <w:szCs w:val="28"/>
    </w:rPr>
  </w:style>
  <w:style w:type="character" w:customStyle="1" w:styleId="5Char">
    <w:name w:val="标题 5 Char"/>
    <w:link w:val="5"/>
    <w:qFormat/>
    <w:rPr>
      <w:rFonts w:ascii="Times New Roman" w:eastAsia="宋体" w:hAnsi="Times New Roman" w:cs="Times New Roman"/>
      <w:b/>
      <w:bCs/>
      <w:sz w:val="28"/>
      <w:szCs w:val="28"/>
    </w:rPr>
  </w:style>
  <w:style w:type="character" w:customStyle="1" w:styleId="6Char">
    <w:name w:val="标题 6 Char"/>
    <w:link w:val="6"/>
    <w:qFormat/>
    <w:rPr>
      <w:rFonts w:ascii="Arial" w:eastAsia="黑体" w:hAnsi="Arial" w:cs="Times New Roman"/>
      <w:b/>
      <w:bCs/>
      <w:sz w:val="24"/>
      <w:szCs w:val="24"/>
    </w:rPr>
  </w:style>
  <w:style w:type="character" w:customStyle="1" w:styleId="7Char">
    <w:name w:val="标题 7 Char"/>
    <w:link w:val="7"/>
    <w:qFormat/>
    <w:rPr>
      <w:rFonts w:ascii="Times New Roman" w:eastAsia="宋体" w:hAnsi="Times New Roman" w:cs="Times New Roman"/>
      <w:b/>
      <w:bCs/>
      <w:sz w:val="24"/>
      <w:szCs w:val="24"/>
    </w:rPr>
  </w:style>
  <w:style w:type="character" w:customStyle="1" w:styleId="8Char">
    <w:name w:val="标题 8 Char"/>
    <w:link w:val="8"/>
    <w:qFormat/>
    <w:rPr>
      <w:rFonts w:ascii="Arial" w:eastAsia="黑体" w:hAnsi="Arial" w:cs="Times New Roman"/>
      <w:sz w:val="24"/>
      <w:szCs w:val="24"/>
    </w:rPr>
  </w:style>
  <w:style w:type="character" w:customStyle="1" w:styleId="9Char">
    <w:name w:val="标题 9 Char"/>
    <w:link w:val="9"/>
    <w:qFormat/>
    <w:rPr>
      <w:rFonts w:ascii="Arial" w:eastAsia="黑体" w:hAnsi="Arial" w:cs="Times New Roman"/>
      <w:szCs w:val="21"/>
    </w:rPr>
  </w:style>
  <w:style w:type="character" w:customStyle="1" w:styleId="Char2">
    <w:name w:val="页眉 Char"/>
    <w:link w:val="afffd"/>
    <w:uiPriority w:val="99"/>
    <w:qFormat/>
    <w:rPr>
      <w:rFonts w:ascii="Times New Roman" w:eastAsia="宋体" w:hAnsi="Times New Roman" w:cs="Times New Roman"/>
      <w:sz w:val="18"/>
      <w:szCs w:val="18"/>
    </w:rPr>
  </w:style>
  <w:style w:type="character" w:customStyle="1" w:styleId="Char1">
    <w:name w:val="页脚 Char"/>
    <w:link w:val="afffc"/>
    <w:uiPriority w:val="99"/>
    <w:qFormat/>
    <w:rPr>
      <w:rFonts w:ascii="宋体" w:eastAsia="宋体" w:hAnsi="Times New Roman" w:cs="Times New Roman"/>
      <w:sz w:val="18"/>
      <w:szCs w:val="18"/>
    </w:rPr>
  </w:style>
  <w:style w:type="character" w:customStyle="1" w:styleId="Char0">
    <w:name w:val="批注框文本 Char"/>
    <w:link w:val="afffb"/>
    <w:uiPriority w:val="99"/>
    <w:semiHidden/>
    <w:qFormat/>
    <w:rPr>
      <w:sz w:val="18"/>
      <w:szCs w:val="18"/>
    </w:rPr>
  </w:style>
  <w:style w:type="paragraph" w:styleId="affff8">
    <w:name w:val="Quote"/>
    <w:basedOn w:val="afff5"/>
    <w:next w:val="afff5"/>
    <w:link w:val="Char5"/>
    <w:uiPriority w:val="29"/>
    <w:qFormat/>
    <w:rPr>
      <w:i/>
      <w:iCs/>
      <w:color w:val="000000"/>
    </w:rPr>
  </w:style>
  <w:style w:type="character" w:customStyle="1" w:styleId="Char5">
    <w:name w:val="引用 Char"/>
    <w:link w:val="affff8"/>
    <w:uiPriority w:val="29"/>
    <w:qFormat/>
    <w:rPr>
      <w:i/>
      <w:iCs/>
      <w:color w:val="000000"/>
    </w:rPr>
  </w:style>
  <w:style w:type="character" w:customStyle="1" w:styleId="Char4">
    <w:name w:val="标题 Char"/>
    <w:link w:val="affff1"/>
    <w:qFormat/>
    <w:rPr>
      <w:rFonts w:ascii="Arial" w:eastAsia="宋体" w:hAnsi="Arial" w:cs="Arial"/>
      <w:b/>
      <w:bCs/>
      <w:sz w:val="32"/>
      <w:szCs w:val="32"/>
    </w:rPr>
  </w:style>
  <w:style w:type="paragraph" w:customStyle="1" w:styleId="affff9">
    <w:name w:val="标准标志"/>
    <w:next w:val="afff5"/>
    <w:qFormat/>
    <w:pPr>
      <w:framePr w:w="2268" w:h="1392" w:hRule="exact" w:wrap="around" w:hAnchor="margin" w:x="6748" w:y="171" w:anchorLock="1"/>
      <w:shd w:val="solid" w:color="FFFFFF" w:fill="FFFFFF"/>
      <w:spacing w:line="0" w:lineRule="atLeast"/>
      <w:jc w:val="right"/>
    </w:pPr>
    <w:rPr>
      <w:b/>
      <w:w w:val="130"/>
      <w:sz w:val="96"/>
    </w:rPr>
  </w:style>
  <w:style w:type="paragraph" w:customStyle="1" w:styleId="affffa">
    <w:name w:val="标准称谓"/>
    <w:next w:val="afff5"/>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b/>
      <w:bCs/>
      <w:w w:val="148"/>
      <w:sz w:val="52"/>
    </w:rPr>
  </w:style>
  <w:style w:type="paragraph" w:customStyle="1" w:styleId="affffb">
    <w:name w:val="标准文件_页脚偶数页"/>
    <w:qFormat/>
    <w:pPr>
      <w:ind w:left="198"/>
    </w:pPr>
    <w:rPr>
      <w:rFonts w:ascii="宋体"/>
      <w:sz w:val="18"/>
    </w:rPr>
  </w:style>
  <w:style w:type="paragraph" w:customStyle="1" w:styleId="affffc">
    <w:name w:val="标准文件_页脚奇数页"/>
    <w:qFormat/>
    <w:pPr>
      <w:ind w:right="227"/>
      <w:jc w:val="right"/>
    </w:pPr>
    <w:rPr>
      <w:rFonts w:ascii="宋体"/>
      <w:sz w:val="18"/>
    </w:rPr>
  </w:style>
  <w:style w:type="paragraph" w:customStyle="1" w:styleId="affffd">
    <w:name w:val="标准书眉一"/>
    <w:qFormat/>
    <w:pPr>
      <w:jc w:val="both"/>
    </w:pPr>
  </w:style>
  <w:style w:type="paragraph" w:customStyle="1" w:styleId="ICS">
    <w:name w:val="标准文件_ICS"/>
    <w:basedOn w:val="afff5"/>
    <w:qFormat/>
    <w:pPr>
      <w:spacing w:line="0" w:lineRule="atLeast"/>
    </w:pPr>
    <w:rPr>
      <w:rFonts w:ascii="黑体" w:eastAsia="黑体" w:hAnsi="宋体"/>
    </w:rPr>
  </w:style>
  <w:style w:type="paragraph" w:customStyle="1" w:styleId="affffe">
    <w:name w:val="标准文件_标准正文"/>
    <w:basedOn w:val="afff5"/>
    <w:next w:val="afffff"/>
    <w:qFormat/>
    <w:pPr>
      <w:snapToGrid w:val="0"/>
      <w:ind w:firstLineChars="200" w:firstLine="200"/>
    </w:pPr>
    <w:rPr>
      <w:kern w:val="0"/>
    </w:rPr>
  </w:style>
  <w:style w:type="paragraph" w:customStyle="1" w:styleId="afffff">
    <w:name w:val="标准文件_段"/>
    <w:link w:val="Char6"/>
    <w:qFormat/>
    <w:pPr>
      <w:autoSpaceDE w:val="0"/>
      <w:autoSpaceDN w:val="0"/>
      <w:ind w:firstLineChars="200" w:firstLine="200"/>
      <w:jc w:val="both"/>
    </w:pPr>
    <w:rPr>
      <w:rFonts w:ascii="宋体"/>
      <w:sz w:val="21"/>
    </w:rPr>
  </w:style>
  <w:style w:type="paragraph" w:customStyle="1" w:styleId="afffff0">
    <w:name w:val="标准文件_版本"/>
    <w:basedOn w:val="affffe"/>
    <w:qFormat/>
    <w:pPr>
      <w:adjustRightInd/>
      <w:snapToGrid/>
      <w:ind w:firstLineChars="0" w:firstLine="0"/>
    </w:pPr>
    <w:rPr>
      <w:rFonts w:ascii="宋体" w:hAnsi="宋体"/>
      <w:kern w:val="2"/>
    </w:rPr>
  </w:style>
  <w:style w:type="paragraph" w:customStyle="1" w:styleId="afffff1">
    <w:name w:val="标准文件_标准部门"/>
    <w:basedOn w:val="afff5"/>
    <w:qFormat/>
    <w:pPr>
      <w:jc w:val="center"/>
    </w:pPr>
    <w:rPr>
      <w:rFonts w:ascii="黑体" w:eastAsia="黑体"/>
      <w:kern w:val="0"/>
      <w:sz w:val="44"/>
    </w:rPr>
  </w:style>
  <w:style w:type="paragraph" w:customStyle="1" w:styleId="afffff2">
    <w:name w:val="标准文件_标准代替"/>
    <w:basedOn w:val="afff5"/>
    <w:next w:val="afff5"/>
    <w:qFormat/>
    <w:pPr>
      <w:spacing w:line="310" w:lineRule="exact"/>
      <w:jc w:val="right"/>
    </w:pPr>
    <w:rPr>
      <w:rFonts w:ascii="宋体" w:hAnsi="宋体"/>
      <w:kern w:val="0"/>
    </w:rPr>
  </w:style>
  <w:style w:type="paragraph" w:customStyle="1" w:styleId="afffff3">
    <w:name w:val="标准文件_标准名称标题"/>
    <w:basedOn w:val="afff5"/>
    <w:next w:val="afff5"/>
    <w:qFormat/>
    <w:pPr>
      <w:widowControl/>
      <w:shd w:val="clear" w:color="FFFFFF" w:fill="FFFFFF"/>
      <w:adjustRightInd/>
      <w:spacing w:before="640" w:after="100"/>
      <w:jc w:val="center"/>
    </w:pPr>
    <w:rPr>
      <w:rFonts w:ascii="黑体" w:eastAsia="黑体"/>
      <w:kern w:val="0"/>
      <w:sz w:val="32"/>
    </w:rPr>
  </w:style>
  <w:style w:type="paragraph" w:customStyle="1" w:styleId="afffff4">
    <w:name w:val="标准文件_页眉奇数页"/>
    <w:next w:val="afff5"/>
    <w:qFormat/>
    <w:pPr>
      <w:tabs>
        <w:tab w:val="center" w:pos="4154"/>
        <w:tab w:val="right" w:pos="8306"/>
      </w:tabs>
      <w:spacing w:after="120"/>
      <w:jc w:val="right"/>
    </w:pPr>
    <w:rPr>
      <w:rFonts w:ascii="黑体" w:eastAsia="黑体" w:hAnsi="宋体"/>
      <w:sz w:val="21"/>
    </w:rPr>
  </w:style>
  <w:style w:type="paragraph" w:customStyle="1" w:styleId="afffff5">
    <w:name w:val="标准文件_页眉偶数页"/>
    <w:basedOn w:val="afffff4"/>
    <w:next w:val="afff5"/>
    <w:qFormat/>
    <w:pPr>
      <w:jc w:val="left"/>
    </w:pPr>
  </w:style>
  <w:style w:type="paragraph" w:customStyle="1" w:styleId="afffff6">
    <w:name w:val="标准文件_参考文献标题"/>
    <w:basedOn w:val="afff5"/>
    <w:next w:val="afff5"/>
    <w:qFormat/>
    <w:pPr>
      <w:widowControl/>
      <w:shd w:val="clear" w:color="FFFFFF" w:fill="FFFFFF"/>
      <w:adjustRightInd/>
      <w:spacing w:beforeLines="40" w:before="40" w:afterLines="50" w:after="50" w:line="240" w:lineRule="auto"/>
      <w:jc w:val="center"/>
      <w:outlineLvl w:val="0"/>
    </w:pPr>
    <w:rPr>
      <w:rFonts w:ascii="黑体" w:eastAsia="黑体"/>
      <w:kern w:val="0"/>
    </w:rPr>
  </w:style>
  <w:style w:type="paragraph" w:customStyle="1" w:styleId="a">
    <w:name w:val="标准文件_参考文献条目"/>
    <w:qFormat/>
    <w:pPr>
      <w:numPr>
        <w:numId w:val="1"/>
      </w:numPr>
    </w:pPr>
    <w:rPr>
      <w:rFonts w:ascii="宋体"/>
    </w:rPr>
  </w:style>
  <w:style w:type="paragraph" w:customStyle="1" w:styleId="affe">
    <w:name w:val="标准文件_二级条标题"/>
    <w:next w:val="afffff"/>
    <w:qFormat/>
    <w:pPr>
      <w:widowControl w:val="0"/>
      <w:numPr>
        <w:ilvl w:val="3"/>
        <w:numId w:val="2"/>
      </w:numPr>
      <w:spacing w:beforeLines="50" w:before="50" w:afterLines="50" w:after="50"/>
      <w:jc w:val="both"/>
      <w:outlineLvl w:val="2"/>
    </w:pPr>
    <w:rPr>
      <w:rFonts w:ascii="黑体" w:eastAsia="黑体"/>
      <w:sz w:val="21"/>
    </w:rPr>
  </w:style>
  <w:style w:type="character" w:customStyle="1" w:styleId="afffff7">
    <w:name w:val="标准文件_发布"/>
    <w:qFormat/>
    <w:rPr>
      <w:rFonts w:ascii="黑体" w:eastAsia="黑体"/>
      <w:spacing w:val="0"/>
      <w:w w:val="100"/>
      <w:position w:val="3"/>
      <w:sz w:val="28"/>
    </w:rPr>
  </w:style>
  <w:style w:type="paragraph" w:customStyle="1" w:styleId="ad">
    <w:name w:val="标准文件_方框数字列项"/>
    <w:basedOn w:val="afffff"/>
    <w:qFormat/>
    <w:pPr>
      <w:numPr>
        <w:numId w:val="3"/>
      </w:numPr>
      <w:ind w:firstLineChars="0" w:firstLine="0"/>
    </w:pPr>
  </w:style>
  <w:style w:type="paragraph" w:customStyle="1" w:styleId="afffff8">
    <w:name w:val="标准文件_封面标准编号"/>
    <w:basedOn w:val="afff5"/>
    <w:next w:val="afffff2"/>
    <w:qFormat/>
    <w:pPr>
      <w:spacing w:line="310" w:lineRule="exact"/>
      <w:jc w:val="right"/>
    </w:pPr>
    <w:rPr>
      <w:rFonts w:ascii="黑体" w:eastAsia="黑体"/>
      <w:kern w:val="0"/>
      <w:sz w:val="28"/>
    </w:rPr>
  </w:style>
  <w:style w:type="paragraph" w:customStyle="1" w:styleId="afffff9">
    <w:name w:val="标准文件_封面标准分类号"/>
    <w:basedOn w:val="afff5"/>
    <w:qFormat/>
    <w:rPr>
      <w:rFonts w:ascii="黑体" w:eastAsia="黑体"/>
      <w:b/>
      <w:kern w:val="0"/>
      <w:sz w:val="28"/>
    </w:rPr>
  </w:style>
  <w:style w:type="paragraph" w:customStyle="1" w:styleId="afffffa">
    <w:name w:val="标准文件_封面标准名称"/>
    <w:basedOn w:val="afff5"/>
    <w:qFormat/>
    <w:pPr>
      <w:spacing w:line="240" w:lineRule="auto"/>
      <w:jc w:val="center"/>
    </w:pPr>
    <w:rPr>
      <w:rFonts w:ascii="黑体" w:eastAsia="黑体"/>
      <w:kern w:val="0"/>
      <w:sz w:val="52"/>
    </w:rPr>
  </w:style>
  <w:style w:type="paragraph" w:customStyle="1" w:styleId="afffffb">
    <w:name w:val="标准文件_封面标准英文名称"/>
    <w:basedOn w:val="afff5"/>
    <w:qFormat/>
    <w:pPr>
      <w:spacing w:line="240" w:lineRule="auto"/>
      <w:jc w:val="center"/>
    </w:pPr>
    <w:rPr>
      <w:rFonts w:ascii="黑体" w:eastAsia="黑体"/>
      <w:b/>
      <w:sz w:val="28"/>
    </w:rPr>
  </w:style>
  <w:style w:type="paragraph" w:customStyle="1" w:styleId="afffffc">
    <w:name w:val="标准文件_封面发布日期"/>
    <w:basedOn w:val="afff5"/>
    <w:qFormat/>
    <w:pPr>
      <w:spacing w:line="310" w:lineRule="exact"/>
    </w:pPr>
    <w:rPr>
      <w:rFonts w:ascii="黑体" w:eastAsia="黑体"/>
      <w:kern w:val="0"/>
      <w:sz w:val="28"/>
    </w:rPr>
  </w:style>
  <w:style w:type="paragraph" w:customStyle="1" w:styleId="afffffd">
    <w:name w:val="标准文件_封面密级"/>
    <w:basedOn w:val="afff5"/>
    <w:qFormat/>
    <w:rPr>
      <w:rFonts w:eastAsia="黑体"/>
      <w:sz w:val="32"/>
    </w:rPr>
  </w:style>
  <w:style w:type="paragraph" w:customStyle="1" w:styleId="afffffe">
    <w:name w:val="标准文件_封面实施日期"/>
    <w:basedOn w:val="afff5"/>
    <w:qFormat/>
    <w:pPr>
      <w:spacing w:line="310" w:lineRule="exact"/>
      <w:jc w:val="right"/>
    </w:pPr>
    <w:rPr>
      <w:rFonts w:ascii="黑体" w:eastAsia="黑体"/>
      <w:sz w:val="28"/>
    </w:rPr>
  </w:style>
  <w:style w:type="paragraph" w:customStyle="1" w:styleId="affffff">
    <w:name w:val="标准文件_封面抬头"/>
    <w:basedOn w:val="afffff"/>
    <w:qFormat/>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f"/>
    <w:qFormat/>
    <w:pPr>
      <w:numPr>
        <w:numId w:val="4"/>
      </w:numPr>
      <w:shd w:val="clear" w:color="FFFFFF" w:fill="FFFFFF"/>
      <w:tabs>
        <w:tab w:val="left" w:pos="6406"/>
      </w:tabs>
      <w:spacing w:beforeLines="25" w:before="25" w:afterLines="50" w:after="50"/>
      <w:jc w:val="center"/>
      <w:outlineLvl w:val="0"/>
    </w:pPr>
    <w:rPr>
      <w:rFonts w:ascii="黑体" w:eastAsia="黑体"/>
      <w:sz w:val="21"/>
    </w:rPr>
  </w:style>
  <w:style w:type="paragraph" w:customStyle="1" w:styleId="aff">
    <w:name w:val="标准文件_附录表标题"/>
    <w:next w:val="afffff"/>
    <w:qFormat/>
    <w:pPr>
      <w:numPr>
        <w:ilvl w:val="1"/>
        <w:numId w:val="5"/>
      </w:numPr>
      <w:adjustRightInd w:val="0"/>
      <w:snapToGrid w:val="0"/>
      <w:spacing w:beforeLines="50" w:before="50" w:afterLines="50" w:after="50"/>
      <w:ind w:firstLine="420"/>
      <w:jc w:val="center"/>
      <w:textAlignment w:val="baseline"/>
    </w:pPr>
    <w:rPr>
      <w:rFonts w:ascii="黑体" w:eastAsia="黑体"/>
      <w:kern w:val="21"/>
      <w:sz w:val="21"/>
    </w:rPr>
  </w:style>
  <w:style w:type="paragraph" w:customStyle="1" w:styleId="aff4">
    <w:name w:val="标准文件_附录一级条标题"/>
    <w:next w:val="afffff"/>
    <w:qFormat/>
    <w:pPr>
      <w:widowControl w:val="0"/>
      <w:numPr>
        <w:ilvl w:val="1"/>
        <w:numId w:val="4"/>
      </w:numPr>
      <w:spacing w:beforeLines="50" w:before="50" w:afterLines="50" w:after="50"/>
      <w:jc w:val="both"/>
      <w:outlineLvl w:val="2"/>
    </w:pPr>
    <w:rPr>
      <w:rFonts w:ascii="黑体" w:eastAsia="黑体"/>
      <w:kern w:val="21"/>
      <w:sz w:val="21"/>
    </w:rPr>
  </w:style>
  <w:style w:type="paragraph" w:customStyle="1" w:styleId="aff5">
    <w:name w:val="标准文件_附录二级条标题"/>
    <w:basedOn w:val="aff4"/>
    <w:next w:val="afffff"/>
    <w:qFormat/>
    <w:pPr>
      <w:widowControl/>
      <w:numPr>
        <w:ilvl w:val="2"/>
      </w:numPr>
      <w:wordWrap w:val="0"/>
      <w:overflowPunct w:val="0"/>
      <w:autoSpaceDE w:val="0"/>
      <w:autoSpaceDN w:val="0"/>
      <w:textAlignment w:val="baseline"/>
      <w:outlineLvl w:val="3"/>
    </w:pPr>
  </w:style>
  <w:style w:type="paragraph" w:customStyle="1" w:styleId="affffff0">
    <w:name w:val="标准文件_附录公式"/>
    <w:basedOn w:val="affffe"/>
    <w:next w:val="affffe"/>
    <w:qFormat/>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f"/>
    <w:qFormat/>
    <w:pPr>
      <w:widowControl w:val="0"/>
      <w:numPr>
        <w:ilvl w:val="3"/>
        <w:numId w:val="4"/>
      </w:numPr>
      <w:spacing w:beforeLines="50" w:before="50" w:afterLines="50" w:after="50"/>
      <w:jc w:val="both"/>
      <w:outlineLvl w:val="4"/>
    </w:pPr>
    <w:rPr>
      <w:rFonts w:ascii="黑体" w:eastAsia="黑体"/>
      <w:kern w:val="21"/>
      <w:sz w:val="21"/>
    </w:rPr>
  </w:style>
  <w:style w:type="paragraph" w:customStyle="1" w:styleId="aff7">
    <w:name w:val="标准文件_附录四级条标题"/>
    <w:next w:val="afffff"/>
    <w:qFormat/>
    <w:pPr>
      <w:widowControl w:val="0"/>
      <w:numPr>
        <w:ilvl w:val="4"/>
        <w:numId w:val="4"/>
      </w:numPr>
      <w:spacing w:beforeLines="50" w:before="50" w:afterLines="50" w:after="50"/>
      <w:jc w:val="both"/>
      <w:outlineLvl w:val="5"/>
    </w:pPr>
    <w:rPr>
      <w:rFonts w:ascii="黑体" w:eastAsia="黑体"/>
      <w:kern w:val="21"/>
      <w:sz w:val="21"/>
    </w:rPr>
  </w:style>
  <w:style w:type="paragraph" w:customStyle="1" w:styleId="af9">
    <w:name w:val="标准文件_附录图标题"/>
    <w:next w:val="afffff"/>
    <w:qFormat/>
    <w:pPr>
      <w:numPr>
        <w:ilvl w:val="1"/>
        <w:numId w:val="6"/>
      </w:numPr>
      <w:adjustRightInd w:val="0"/>
      <w:snapToGrid w:val="0"/>
      <w:spacing w:beforeLines="50" w:before="50" w:afterLines="50" w:after="50"/>
      <w:ind w:firstLine="420"/>
      <w:jc w:val="center"/>
    </w:pPr>
    <w:rPr>
      <w:rFonts w:ascii="黑体" w:eastAsia="黑体"/>
      <w:sz w:val="21"/>
    </w:rPr>
  </w:style>
  <w:style w:type="paragraph" w:customStyle="1" w:styleId="aff8">
    <w:name w:val="标准文件_附录五级条标题"/>
    <w:next w:val="afffff"/>
    <w:qFormat/>
    <w:pPr>
      <w:widowControl w:val="0"/>
      <w:numPr>
        <w:ilvl w:val="5"/>
        <w:numId w:val="4"/>
      </w:numPr>
      <w:spacing w:beforeLines="50" w:before="50" w:afterLines="50" w:after="50"/>
      <w:jc w:val="both"/>
      <w:outlineLvl w:val="6"/>
    </w:pPr>
    <w:rPr>
      <w:rFonts w:ascii="黑体" w:eastAsia="黑体"/>
      <w:kern w:val="21"/>
      <w:sz w:val="21"/>
    </w:rPr>
  </w:style>
  <w:style w:type="paragraph" w:customStyle="1" w:styleId="af0">
    <w:name w:val="标准文件_附录英文标识"/>
    <w:next w:val="afffa"/>
    <w:qFormat/>
    <w:pPr>
      <w:numPr>
        <w:numId w:val="7"/>
      </w:numPr>
      <w:tabs>
        <w:tab w:val="left" w:pos="6406"/>
      </w:tabs>
      <w:spacing w:before="220" w:after="320"/>
      <w:jc w:val="center"/>
      <w:outlineLvl w:val="0"/>
    </w:pPr>
    <w:rPr>
      <w:rFonts w:ascii="黑体" w:eastAsia="黑体"/>
      <w:sz w:val="21"/>
    </w:rPr>
  </w:style>
  <w:style w:type="character" w:customStyle="1" w:styleId="Char">
    <w:name w:val="正文文本 Char"/>
    <w:link w:val="afffa"/>
    <w:qFormat/>
    <w:rPr>
      <w:rFonts w:ascii="Times New Roman" w:eastAsia="宋体" w:hAnsi="Times New Roman" w:cs="Times New Roman"/>
      <w:szCs w:val="20"/>
    </w:rPr>
  </w:style>
  <w:style w:type="paragraph" w:customStyle="1" w:styleId="affffff1">
    <w:name w:val="标准文件_附录章标题"/>
    <w:next w:val="afffff"/>
    <w:qFormat/>
    <w:pPr>
      <w:wordWrap w:val="0"/>
      <w:overflowPunct w:val="0"/>
      <w:autoSpaceDE w:val="0"/>
      <w:spacing w:beforeLines="50" w:afterLines="50"/>
      <w:jc w:val="both"/>
      <w:textAlignment w:val="baseline"/>
      <w:outlineLvl w:val="1"/>
    </w:pPr>
    <w:rPr>
      <w:rFonts w:ascii="黑体" w:eastAsia="黑体"/>
      <w:kern w:val="21"/>
      <w:sz w:val="21"/>
    </w:rPr>
  </w:style>
  <w:style w:type="paragraph" w:customStyle="1" w:styleId="affffff2">
    <w:name w:val="标准文件_公式后的破折号"/>
    <w:basedOn w:val="afffff"/>
    <w:next w:val="afffff"/>
    <w:qFormat/>
    <w:pPr>
      <w:ind w:leftChars="200" w:left="488" w:hangingChars="290" w:hanging="289"/>
    </w:pPr>
  </w:style>
  <w:style w:type="paragraph" w:customStyle="1" w:styleId="a6">
    <w:name w:val="标准文件_前言、引言标题"/>
    <w:next w:val="afff5"/>
    <w:qFormat/>
    <w:pPr>
      <w:numPr>
        <w:numId w:val="8"/>
      </w:numPr>
      <w:shd w:val="clear" w:color="FFFFFF" w:fill="FFFFFF"/>
      <w:spacing w:afterLines="150" w:after="150"/>
      <w:ind w:left="0" w:firstLine="0"/>
      <w:jc w:val="center"/>
      <w:outlineLvl w:val="0"/>
    </w:pPr>
    <w:rPr>
      <w:rFonts w:ascii="黑体" w:eastAsia="黑体"/>
      <w:sz w:val="32"/>
    </w:rPr>
  </w:style>
  <w:style w:type="paragraph" w:customStyle="1" w:styleId="affffff3">
    <w:name w:val="标准文件_目次、标准名称标题"/>
    <w:basedOn w:val="a6"/>
    <w:next w:val="afffff"/>
    <w:qFormat/>
    <w:pPr>
      <w:spacing w:line="460" w:lineRule="exact"/>
    </w:pPr>
  </w:style>
  <w:style w:type="paragraph" w:customStyle="1" w:styleId="affffff4">
    <w:name w:val="标准文件_目录标题"/>
    <w:basedOn w:val="afff5"/>
    <w:qFormat/>
    <w:pPr>
      <w:spacing w:afterLines="150" w:after="150" w:line="240" w:lineRule="auto"/>
      <w:jc w:val="center"/>
    </w:pPr>
    <w:rPr>
      <w:rFonts w:ascii="黑体" w:eastAsia="黑体"/>
      <w:sz w:val="32"/>
    </w:rPr>
  </w:style>
  <w:style w:type="paragraph" w:customStyle="1" w:styleId="af1">
    <w:name w:val="标准文件_破折号列项"/>
    <w:qFormat/>
    <w:pPr>
      <w:numPr>
        <w:numId w:val="9"/>
      </w:numPr>
      <w:adjustRightInd w:val="0"/>
      <w:snapToGrid w:val="0"/>
      <w:ind w:left="0" w:firstLineChars="200" w:firstLine="200"/>
    </w:pPr>
    <w:rPr>
      <w:sz w:val="21"/>
    </w:rPr>
  </w:style>
  <w:style w:type="paragraph" w:customStyle="1" w:styleId="afc">
    <w:name w:val="标准文件_破折号列项（二级）"/>
    <w:basedOn w:val="af1"/>
    <w:qFormat/>
    <w:pPr>
      <w:numPr>
        <w:numId w:val="10"/>
      </w:numPr>
      <w:ind w:left="0" w:firstLine="200"/>
    </w:pPr>
  </w:style>
  <w:style w:type="paragraph" w:customStyle="1" w:styleId="afff">
    <w:name w:val="标准文件_三级条标题"/>
    <w:basedOn w:val="affe"/>
    <w:next w:val="afffff"/>
    <w:qFormat/>
    <w:pPr>
      <w:widowControl/>
      <w:numPr>
        <w:ilvl w:val="4"/>
      </w:numPr>
      <w:outlineLvl w:val="3"/>
    </w:pPr>
  </w:style>
  <w:style w:type="character" w:customStyle="1" w:styleId="11">
    <w:name w:val="不明显参考1"/>
    <w:uiPriority w:val="31"/>
    <w:qFormat/>
    <w:rPr>
      <w:smallCaps/>
      <w:color w:val="C0504D"/>
      <w:u w:val="single"/>
    </w:rPr>
  </w:style>
  <w:style w:type="paragraph" w:customStyle="1" w:styleId="affffff5">
    <w:name w:val="标准文件_示例后续"/>
    <w:basedOn w:val="afff5"/>
    <w:qFormat/>
    <w:pPr>
      <w:adjustRightInd/>
      <w:spacing w:line="240" w:lineRule="auto"/>
      <w:ind w:firstLineChars="200" w:firstLine="200"/>
    </w:pPr>
    <w:rPr>
      <w:sz w:val="18"/>
      <w:szCs w:val="24"/>
    </w:rPr>
  </w:style>
  <w:style w:type="paragraph" w:customStyle="1" w:styleId="aff9">
    <w:name w:val="标准文件_数字编号列项"/>
    <w:qFormat/>
    <w:pPr>
      <w:numPr>
        <w:numId w:val="11"/>
      </w:numPr>
      <w:jc w:val="both"/>
    </w:pPr>
    <w:rPr>
      <w:rFonts w:ascii="宋体" w:hAnsi="宋体"/>
      <w:sz w:val="21"/>
    </w:rPr>
  </w:style>
  <w:style w:type="paragraph" w:customStyle="1" w:styleId="afff0">
    <w:name w:val="标准文件_四级条标题"/>
    <w:next w:val="afffff"/>
    <w:qFormat/>
    <w:pPr>
      <w:widowControl w:val="0"/>
      <w:numPr>
        <w:ilvl w:val="5"/>
        <w:numId w:val="2"/>
      </w:numPr>
      <w:spacing w:beforeLines="50" w:before="50" w:afterLines="50" w:after="50"/>
      <w:jc w:val="both"/>
      <w:outlineLvl w:val="4"/>
    </w:pPr>
    <w:rPr>
      <w:rFonts w:ascii="黑体" w:eastAsia="黑体"/>
      <w:sz w:val="21"/>
    </w:rPr>
  </w:style>
  <w:style w:type="character" w:customStyle="1" w:styleId="Char3">
    <w:name w:val="脚注文本 Char"/>
    <w:link w:val="afffe"/>
    <w:semiHidden/>
    <w:qFormat/>
    <w:rPr>
      <w:rFonts w:ascii="宋体" w:eastAsia="宋体" w:hAnsi="Times New Roman" w:cs="Times New Roman"/>
      <w:sz w:val="18"/>
      <w:szCs w:val="18"/>
    </w:rPr>
  </w:style>
  <w:style w:type="paragraph" w:customStyle="1" w:styleId="affffff6">
    <w:name w:val="标准文件_条文脚注"/>
    <w:basedOn w:val="afffe"/>
    <w:qFormat/>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f"/>
    <w:qFormat/>
    <w:pPr>
      <w:numPr>
        <w:numId w:val="12"/>
      </w:numPr>
      <w:spacing w:line="240" w:lineRule="auto"/>
      <w:jc w:val="left"/>
    </w:pPr>
    <w:rPr>
      <w:rFonts w:ascii="宋体" w:hAnsi="宋体"/>
      <w:sz w:val="18"/>
    </w:rPr>
  </w:style>
  <w:style w:type="character" w:customStyle="1" w:styleId="affffff7">
    <w:name w:val="标准文件_图表脚注内容"/>
    <w:qFormat/>
    <w:rPr>
      <w:rFonts w:ascii="宋体" w:eastAsia="宋体" w:hAnsi="宋体" w:cs="Times New Roman"/>
      <w:spacing w:val="0"/>
      <w:sz w:val="18"/>
      <w:vertAlign w:val="superscript"/>
    </w:rPr>
  </w:style>
  <w:style w:type="paragraph" w:customStyle="1" w:styleId="afff1">
    <w:name w:val="标准文件_五级条标题"/>
    <w:next w:val="afffff"/>
    <w:qFormat/>
    <w:pPr>
      <w:widowControl w:val="0"/>
      <w:numPr>
        <w:ilvl w:val="6"/>
        <w:numId w:val="2"/>
      </w:numPr>
      <w:spacing w:beforeLines="50" w:before="50" w:afterLines="50" w:after="50"/>
      <w:jc w:val="both"/>
      <w:outlineLvl w:val="5"/>
    </w:pPr>
    <w:rPr>
      <w:rFonts w:ascii="黑体" w:eastAsia="黑体"/>
      <w:sz w:val="21"/>
    </w:rPr>
  </w:style>
  <w:style w:type="paragraph" w:customStyle="1" w:styleId="affc">
    <w:name w:val="标准文件_章标题"/>
    <w:next w:val="afffff"/>
    <w:qFormat/>
    <w:pPr>
      <w:numPr>
        <w:ilvl w:val="1"/>
        <w:numId w:val="2"/>
      </w:numPr>
      <w:spacing w:beforeLines="100" w:before="100" w:afterLines="100" w:after="100"/>
      <w:jc w:val="both"/>
      <w:outlineLvl w:val="0"/>
    </w:pPr>
    <w:rPr>
      <w:rFonts w:ascii="黑体" w:eastAsia="黑体"/>
      <w:sz w:val="21"/>
    </w:rPr>
  </w:style>
  <w:style w:type="paragraph" w:customStyle="1" w:styleId="affd">
    <w:name w:val="标准文件_一级条标题"/>
    <w:basedOn w:val="affc"/>
    <w:next w:val="afffff"/>
    <w:pPr>
      <w:numPr>
        <w:ilvl w:val="2"/>
      </w:numPr>
      <w:spacing w:beforeLines="50" w:before="50" w:afterLines="50" w:after="50"/>
      <w:outlineLvl w:val="1"/>
    </w:pPr>
  </w:style>
  <w:style w:type="paragraph" w:customStyle="1" w:styleId="affffff8">
    <w:name w:val="标准文件_一致程度"/>
    <w:basedOn w:val="afff5"/>
    <w:pPr>
      <w:spacing w:line="440" w:lineRule="exact"/>
      <w:jc w:val="center"/>
    </w:pPr>
    <w:rPr>
      <w:sz w:val="28"/>
    </w:rPr>
  </w:style>
  <w:style w:type="paragraph" w:customStyle="1" w:styleId="affffff9">
    <w:name w:val="标准文件_引言标题"/>
    <w:next w:val="afff5"/>
    <w:qFormat/>
    <w:pPr>
      <w:shd w:val="clear" w:color="FFFFFF" w:fill="FFFFFF"/>
      <w:spacing w:before="540" w:after="600"/>
      <w:jc w:val="center"/>
      <w:outlineLvl w:val="0"/>
    </w:pPr>
    <w:rPr>
      <w:rFonts w:ascii="黑体" w:eastAsia="黑体"/>
      <w:sz w:val="32"/>
    </w:rPr>
  </w:style>
  <w:style w:type="paragraph" w:customStyle="1" w:styleId="affffffa">
    <w:name w:val="标准文件_英文图表脚注"/>
    <w:basedOn w:val="affffe"/>
    <w:qFormat/>
    <w:pPr>
      <w:widowControl/>
      <w:adjustRightInd/>
      <w:snapToGrid/>
      <w:spacing w:line="240" w:lineRule="auto"/>
      <w:ind w:left="79" w:hangingChars="80" w:hanging="79"/>
    </w:pPr>
    <w:rPr>
      <w:rFonts w:ascii="宋体" w:hAnsi="宋体"/>
    </w:rPr>
  </w:style>
  <w:style w:type="paragraph" w:customStyle="1" w:styleId="af6">
    <w:name w:val="标准文件_数字编号列项（二级）"/>
    <w:pPr>
      <w:numPr>
        <w:ilvl w:val="1"/>
        <w:numId w:val="13"/>
      </w:numPr>
      <w:jc w:val="both"/>
    </w:pPr>
    <w:rPr>
      <w:rFonts w:ascii="宋体"/>
      <w:sz w:val="21"/>
    </w:rPr>
  </w:style>
  <w:style w:type="paragraph" w:customStyle="1" w:styleId="af">
    <w:name w:val="标准文件_英文注："/>
    <w:basedOn w:val="afff5"/>
    <w:next w:val="afffff"/>
    <w:pPr>
      <w:numPr>
        <w:numId w:val="14"/>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qFormat/>
    <w:pPr>
      <w:numPr>
        <w:numId w:val="15"/>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f"/>
    <w:pPr>
      <w:numPr>
        <w:numId w:val="16"/>
      </w:numPr>
      <w:tabs>
        <w:tab w:val="left" w:pos="0"/>
      </w:tabs>
      <w:spacing w:beforeLines="50" w:before="50" w:afterLines="50" w:after="50"/>
      <w:jc w:val="center"/>
    </w:pPr>
    <w:rPr>
      <w:rFonts w:ascii="黑体" w:eastAsia="黑体"/>
      <w:sz w:val="21"/>
    </w:rPr>
  </w:style>
  <w:style w:type="paragraph" w:customStyle="1" w:styleId="affffffb">
    <w:name w:val="标准文件_正文公式"/>
    <w:basedOn w:val="afff5"/>
    <w:next w:val="affffe"/>
    <w:qFormat/>
    <w:pPr>
      <w:tabs>
        <w:tab w:val="center" w:pos="4678"/>
        <w:tab w:val="right" w:leader="middleDot" w:pos="9356"/>
      </w:tabs>
      <w:spacing w:line="240" w:lineRule="auto"/>
    </w:pPr>
    <w:rPr>
      <w:rFonts w:ascii="宋体" w:hAnsi="宋体"/>
    </w:rPr>
  </w:style>
  <w:style w:type="paragraph" w:customStyle="1" w:styleId="afd">
    <w:name w:val="标准文件_正文图标题"/>
    <w:next w:val="afffff"/>
    <w:pPr>
      <w:numPr>
        <w:numId w:val="17"/>
      </w:numPr>
      <w:spacing w:beforeLines="50" w:before="50" w:afterLines="50" w:after="50"/>
      <w:jc w:val="center"/>
    </w:pPr>
    <w:rPr>
      <w:rFonts w:ascii="黑体" w:eastAsia="黑体"/>
      <w:sz w:val="21"/>
    </w:rPr>
  </w:style>
  <w:style w:type="paragraph" w:customStyle="1" w:styleId="afff3">
    <w:name w:val="标准文件_正文英文表标题"/>
    <w:next w:val="afffff"/>
    <w:qFormat/>
    <w:pPr>
      <w:numPr>
        <w:numId w:val="18"/>
      </w:numPr>
      <w:jc w:val="center"/>
    </w:pPr>
    <w:rPr>
      <w:rFonts w:ascii="黑体" w:eastAsia="黑体"/>
      <w:sz w:val="21"/>
    </w:rPr>
  </w:style>
  <w:style w:type="paragraph" w:customStyle="1" w:styleId="afb">
    <w:name w:val="标准文件_正文英文图标题"/>
    <w:next w:val="afffff"/>
    <w:qFormat/>
    <w:pPr>
      <w:numPr>
        <w:numId w:val="19"/>
      </w:numPr>
      <w:jc w:val="center"/>
    </w:pPr>
    <w:rPr>
      <w:rFonts w:ascii="黑体" w:eastAsia="黑体"/>
      <w:sz w:val="21"/>
    </w:rPr>
  </w:style>
  <w:style w:type="paragraph" w:customStyle="1" w:styleId="af7">
    <w:name w:val="标准文件_编号列项（三级）"/>
    <w:pPr>
      <w:numPr>
        <w:ilvl w:val="2"/>
        <w:numId w:val="13"/>
      </w:numPr>
    </w:pPr>
    <w:rPr>
      <w:rFonts w:ascii="宋体"/>
      <w:sz w:val="21"/>
    </w:rPr>
  </w:style>
  <w:style w:type="paragraph" w:customStyle="1" w:styleId="a1">
    <w:name w:val="二级无标题条"/>
    <w:basedOn w:val="afff5"/>
    <w:qFormat/>
    <w:pPr>
      <w:numPr>
        <w:ilvl w:val="3"/>
        <w:numId w:val="20"/>
      </w:numPr>
      <w:adjustRightInd/>
      <w:spacing w:line="240" w:lineRule="auto"/>
    </w:pPr>
    <w:rPr>
      <w:rFonts w:ascii="宋体" w:hAnsi="宋体"/>
      <w:szCs w:val="24"/>
    </w:rPr>
  </w:style>
  <w:style w:type="paragraph" w:customStyle="1" w:styleId="affffffc">
    <w:name w:val="发布部门"/>
    <w:next w:val="afffff"/>
    <w:qFormat/>
    <w:pPr>
      <w:framePr w:w="7433" w:h="585" w:hRule="exact" w:hSpace="180" w:vSpace="180" w:wrap="around" w:hAnchor="margin" w:xAlign="center" w:y="14401" w:anchorLock="1"/>
      <w:jc w:val="center"/>
    </w:pPr>
    <w:rPr>
      <w:rFonts w:ascii="宋体"/>
      <w:b/>
      <w:w w:val="135"/>
      <w:sz w:val="36"/>
    </w:rPr>
  </w:style>
  <w:style w:type="paragraph" w:customStyle="1" w:styleId="affffffd">
    <w:name w:val="发布日期"/>
    <w:qFormat/>
    <w:pPr>
      <w:framePr w:w="4000" w:h="473" w:hRule="exact" w:hSpace="180" w:vSpace="180" w:wrap="around" w:hAnchor="margin" w:y="13511" w:anchorLock="1"/>
    </w:pPr>
    <w:rPr>
      <w:rFonts w:eastAsia="黑体"/>
      <w:sz w:val="28"/>
    </w:rPr>
  </w:style>
  <w:style w:type="paragraph" w:customStyle="1" w:styleId="affffffe">
    <w:name w:val="封面标准代替信息"/>
    <w:basedOn w:val="afff5"/>
    <w:qFormat/>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
    <w:name w:val="封面标准名称"/>
    <w:qFormat/>
    <w:pPr>
      <w:framePr w:w="9638" w:h="6917" w:hRule="exact" w:wrap="around" w:hAnchor="margin" w:xAlign="center" w:y="5955" w:anchorLock="1"/>
      <w:widowControl w:val="0"/>
      <w:spacing w:line="680" w:lineRule="exact"/>
      <w:jc w:val="center"/>
      <w:textAlignment w:val="center"/>
    </w:pPr>
    <w:rPr>
      <w:rFonts w:ascii="黑体" w:eastAsia="黑体"/>
      <w:sz w:val="52"/>
    </w:rPr>
  </w:style>
  <w:style w:type="paragraph" w:customStyle="1" w:styleId="afffffff0">
    <w:name w:val="封面标准文稿编辑信息"/>
    <w:qFormat/>
    <w:pPr>
      <w:spacing w:before="180" w:line="180" w:lineRule="exact"/>
      <w:jc w:val="center"/>
    </w:pPr>
    <w:rPr>
      <w:rFonts w:ascii="宋体"/>
      <w:sz w:val="21"/>
    </w:rPr>
  </w:style>
  <w:style w:type="paragraph" w:customStyle="1" w:styleId="afffffff1">
    <w:name w:val="封面标准文稿类别"/>
    <w:qFormat/>
    <w:pPr>
      <w:spacing w:before="440" w:line="400" w:lineRule="exact"/>
      <w:jc w:val="center"/>
    </w:pPr>
    <w:rPr>
      <w:rFonts w:ascii="宋体"/>
      <w:sz w:val="24"/>
    </w:rPr>
  </w:style>
  <w:style w:type="paragraph" w:customStyle="1" w:styleId="afffffff2">
    <w:name w:val="封面标准英文名称"/>
    <w:qFormat/>
    <w:pPr>
      <w:widowControl w:val="0"/>
      <w:spacing w:line="360" w:lineRule="exact"/>
      <w:jc w:val="center"/>
    </w:pPr>
    <w:rPr>
      <w:sz w:val="28"/>
    </w:rPr>
  </w:style>
  <w:style w:type="paragraph" w:customStyle="1" w:styleId="afffffff3">
    <w:name w:val="封面一致性程度标识"/>
    <w:pPr>
      <w:spacing w:before="440" w:line="440" w:lineRule="exact"/>
      <w:jc w:val="center"/>
    </w:pPr>
    <w:rPr>
      <w:sz w:val="28"/>
    </w:rPr>
  </w:style>
  <w:style w:type="paragraph" w:customStyle="1" w:styleId="afffffff4">
    <w:name w:val="封面正文"/>
    <w:qFormat/>
    <w:pPr>
      <w:jc w:val="both"/>
    </w:pPr>
  </w:style>
  <w:style w:type="paragraph" w:customStyle="1" w:styleId="afffffff5">
    <w:name w:val="附录二级无标题条"/>
    <w:basedOn w:val="afff5"/>
    <w:next w:val="afffff"/>
    <w:qFormat/>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6">
    <w:name w:val="附录三级无标题条"/>
    <w:basedOn w:val="afffffff5"/>
    <w:next w:val="afffff"/>
    <w:qFormat/>
    <w:pPr>
      <w:outlineLvl w:val="4"/>
    </w:pPr>
  </w:style>
  <w:style w:type="paragraph" w:customStyle="1" w:styleId="afffffff7">
    <w:name w:val="附录四级无标题条"/>
    <w:basedOn w:val="afffffff6"/>
    <w:next w:val="afffff"/>
    <w:qFormat/>
    <w:pPr>
      <w:outlineLvl w:val="5"/>
    </w:pPr>
  </w:style>
  <w:style w:type="paragraph" w:customStyle="1" w:styleId="afffffff8">
    <w:name w:val="附录图"/>
    <w:next w:val="afffff"/>
    <w:qFormat/>
    <w:pPr>
      <w:wordWrap w:val="0"/>
      <w:overflowPunct w:val="0"/>
      <w:autoSpaceDE w:val="0"/>
      <w:spacing w:beforeLines="50" w:before="50" w:afterLines="50" w:after="50"/>
      <w:jc w:val="center"/>
      <w:textAlignment w:val="baseline"/>
      <w:outlineLvl w:val="1"/>
    </w:pPr>
    <w:rPr>
      <w:rFonts w:ascii="黑体" w:eastAsia="黑体"/>
      <w:kern w:val="21"/>
      <w:sz w:val="21"/>
    </w:rPr>
  </w:style>
  <w:style w:type="paragraph" w:customStyle="1" w:styleId="af2">
    <w:name w:val="标准文件_一级项"/>
    <w:qFormat/>
    <w:pPr>
      <w:numPr>
        <w:numId w:val="21"/>
      </w:numPr>
    </w:pPr>
    <w:rPr>
      <w:rFonts w:ascii="宋体"/>
      <w:sz w:val="21"/>
    </w:rPr>
  </w:style>
  <w:style w:type="paragraph" w:customStyle="1" w:styleId="afffffff9">
    <w:name w:val="附录五级无标题条"/>
    <w:basedOn w:val="afffffff7"/>
    <w:next w:val="afffff"/>
    <w:qFormat/>
    <w:pPr>
      <w:outlineLvl w:val="6"/>
    </w:pPr>
  </w:style>
  <w:style w:type="paragraph" w:customStyle="1" w:styleId="afffffffa">
    <w:name w:val="附录性质"/>
    <w:basedOn w:val="afff5"/>
    <w:qFormat/>
    <w:pPr>
      <w:widowControl/>
      <w:adjustRightInd/>
      <w:jc w:val="center"/>
    </w:pPr>
    <w:rPr>
      <w:rFonts w:ascii="黑体" w:eastAsia="黑体"/>
    </w:rPr>
  </w:style>
  <w:style w:type="paragraph" w:customStyle="1" w:styleId="afffffffb">
    <w:name w:val="附录一级无标题条"/>
    <w:basedOn w:val="affffff1"/>
    <w:next w:val="afffff"/>
    <w:qFormat/>
    <w:pPr>
      <w:autoSpaceDN w:val="0"/>
      <w:outlineLvl w:val="2"/>
    </w:pPr>
    <w:rPr>
      <w:rFonts w:ascii="宋体" w:eastAsia="宋体" w:hAnsi="宋体"/>
    </w:rPr>
  </w:style>
  <w:style w:type="character" w:customStyle="1" w:styleId="afffffffc">
    <w:name w:val="个人答复风格"/>
    <w:qFormat/>
    <w:rPr>
      <w:rFonts w:ascii="Arial" w:eastAsia="宋体" w:hAnsi="Arial" w:cs="Arial"/>
      <w:color w:val="auto"/>
      <w:spacing w:val="0"/>
      <w:sz w:val="20"/>
    </w:rPr>
  </w:style>
  <w:style w:type="character" w:customStyle="1" w:styleId="afffffffd">
    <w:name w:val="个人撰写风格"/>
    <w:qFormat/>
    <w:rPr>
      <w:rFonts w:ascii="Arial" w:eastAsia="宋体" w:hAnsi="Arial" w:cs="Arial"/>
      <w:color w:val="auto"/>
      <w:spacing w:val="0"/>
      <w:sz w:val="20"/>
    </w:rPr>
  </w:style>
  <w:style w:type="paragraph" w:customStyle="1" w:styleId="afffffffe">
    <w:name w:val="脚注后续"/>
    <w:qFormat/>
    <w:pPr>
      <w:ind w:leftChars="350" w:left="350"/>
      <w:jc w:val="both"/>
    </w:pPr>
    <w:rPr>
      <w:rFonts w:ascii="宋体"/>
      <w:sz w:val="18"/>
    </w:rPr>
  </w:style>
  <w:style w:type="paragraph" w:customStyle="1" w:styleId="afff4">
    <w:name w:val="列项——"/>
    <w:qFormat/>
    <w:pPr>
      <w:widowControl w:val="0"/>
      <w:numPr>
        <w:numId w:val="22"/>
      </w:numPr>
      <w:jc w:val="both"/>
    </w:pPr>
    <w:rPr>
      <w:rFonts w:ascii="宋体" w:hAnsi="宋体"/>
      <w:sz w:val="21"/>
    </w:rPr>
  </w:style>
  <w:style w:type="paragraph" w:customStyle="1" w:styleId="affffffff">
    <w:name w:val="列项·"/>
    <w:basedOn w:val="afffff"/>
    <w:qFormat/>
    <w:pPr>
      <w:tabs>
        <w:tab w:val="left" w:pos="840"/>
      </w:tabs>
    </w:pPr>
  </w:style>
  <w:style w:type="paragraph" w:customStyle="1" w:styleId="affffffff0">
    <w:name w:val="目次、索引正文"/>
    <w:qFormat/>
    <w:pPr>
      <w:spacing w:line="320" w:lineRule="exact"/>
      <w:jc w:val="both"/>
    </w:pPr>
    <w:rPr>
      <w:rFonts w:ascii="宋体"/>
      <w:sz w:val="21"/>
    </w:rPr>
  </w:style>
  <w:style w:type="paragraph" w:customStyle="1" w:styleId="210">
    <w:name w:val="目录 21"/>
    <w:basedOn w:val="afff5"/>
    <w:next w:val="afff5"/>
    <w:semiHidden/>
    <w:qFormat/>
    <w:pPr>
      <w:adjustRightInd/>
      <w:spacing w:line="240" w:lineRule="auto"/>
      <w:jc w:val="left"/>
    </w:pPr>
    <w:rPr>
      <w:bCs/>
      <w:iCs/>
    </w:rPr>
  </w:style>
  <w:style w:type="paragraph" w:customStyle="1" w:styleId="31">
    <w:name w:val="目录 31"/>
    <w:basedOn w:val="afff5"/>
    <w:next w:val="afff5"/>
    <w:semiHidden/>
    <w:qFormat/>
    <w:pPr>
      <w:spacing w:line="240" w:lineRule="auto"/>
    </w:pPr>
    <w:rPr>
      <w:rFonts w:ascii="宋体" w:hAnsi="宋体"/>
      <w:iCs/>
    </w:rPr>
  </w:style>
  <w:style w:type="paragraph" w:customStyle="1" w:styleId="41">
    <w:name w:val="目录 41"/>
    <w:basedOn w:val="afff5"/>
    <w:next w:val="afff5"/>
    <w:semiHidden/>
    <w:qFormat/>
    <w:pPr>
      <w:adjustRightInd/>
      <w:spacing w:line="240" w:lineRule="auto"/>
      <w:jc w:val="left"/>
    </w:pPr>
  </w:style>
  <w:style w:type="paragraph" w:customStyle="1" w:styleId="51">
    <w:name w:val="目录 51"/>
    <w:basedOn w:val="afff5"/>
    <w:next w:val="afff5"/>
    <w:semiHidden/>
    <w:qFormat/>
    <w:pPr>
      <w:spacing w:line="240" w:lineRule="auto"/>
    </w:pPr>
    <w:rPr>
      <w:rFonts w:ascii="宋体" w:hAnsi="宋体"/>
    </w:rPr>
  </w:style>
  <w:style w:type="paragraph" w:customStyle="1" w:styleId="61">
    <w:name w:val="目录 61"/>
    <w:basedOn w:val="afff5"/>
    <w:next w:val="afff5"/>
    <w:semiHidden/>
    <w:qFormat/>
    <w:pPr>
      <w:adjustRightInd/>
      <w:spacing w:line="240" w:lineRule="auto"/>
      <w:jc w:val="left"/>
    </w:pPr>
  </w:style>
  <w:style w:type="paragraph" w:customStyle="1" w:styleId="71">
    <w:name w:val="目录 71"/>
    <w:basedOn w:val="61"/>
    <w:semiHidden/>
    <w:qFormat/>
    <w:pPr>
      <w:ind w:left="1260"/>
    </w:pPr>
  </w:style>
  <w:style w:type="paragraph" w:customStyle="1" w:styleId="81">
    <w:name w:val="目录 81"/>
    <w:basedOn w:val="71"/>
    <w:semiHidden/>
    <w:qFormat/>
    <w:pPr>
      <w:ind w:left="1470"/>
    </w:pPr>
  </w:style>
  <w:style w:type="paragraph" w:customStyle="1" w:styleId="91">
    <w:name w:val="目录 91"/>
    <w:basedOn w:val="81"/>
    <w:semiHidden/>
    <w:qFormat/>
    <w:pPr>
      <w:ind w:left="1680"/>
    </w:pPr>
  </w:style>
  <w:style w:type="paragraph" w:customStyle="1" w:styleId="affffffff1">
    <w:name w:val="其他标准称谓"/>
    <w:qFormat/>
    <w:pPr>
      <w:spacing w:line="0" w:lineRule="atLeast"/>
      <w:jc w:val="distribute"/>
    </w:pPr>
    <w:rPr>
      <w:rFonts w:ascii="黑体" w:eastAsia="黑体" w:hAnsi="宋体"/>
      <w:sz w:val="52"/>
    </w:rPr>
  </w:style>
  <w:style w:type="paragraph" w:customStyle="1" w:styleId="affffffff2">
    <w:name w:val="其他发布部门"/>
    <w:basedOn w:val="affffffc"/>
    <w:qFormat/>
    <w:pPr>
      <w:framePr w:wrap="around"/>
      <w:spacing w:line="0" w:lineRule="atLeast"/>
    </w:pPr>
    <w:rPr>
      <w:rFonts w:ascii="黑体" w:eastAsia="黑体"/>
      <w:b w:val="0"/>
    </w:rPr>
  </w:style>
  <w:style w:type="paragraph" w:customStyle="1" w:styleId="affb">
    <w:name w:val="前言标题"/>
    <w:next w:val="afff5"/>
    <w:qFormat/>
    <w:pPr>
      <w:numPr>
        <w:numId w:val="2"/>
      </w:numPr>
      <w:shd w:val="clear" w:color="FFFFFF" w:fill="FFFFFF"/>
      <w:spacing w:before="540" w:after="600"/>
      <w:jc w:val="center"/>
      <w:outlineLvl w:val="0"/>
    </w:pPr>
    <w:rPr>
      <w:rFonts w:ascii="黑体" w:eastAsia="黑体"/>
      <w:sz w:val="32"/>
    </w:rPr>
  </w:style>
  <w:style w:type="paragraph" w:customStyle="1" w:styleId="a2">
    <w:name w:val="三级无标题条"/>
    <w:basedOn w:val="afff5"/>
    <w:qFormat/>
    <w:pPr>
      <w:numPr>
        <w:ilvl w:val="4"/>
        <w:numId w:val="20"/>
      </w:numPr>
      <w:adjustRightInd/>
      <w:spacing w:line="240" w:lineRule="auto"/>
    </w:pPr>
    <w:rPr>
      <w:rFonts w:ascii="宋体" w:hAnsi="宋体"/>
      <w:szCs w:val="24"/>
    </w:rPr>
  </w:style>
  <w:style w:type="paragraph" w:customStyle="1" w:styleId="affffffff3">
    <w:name w:val="实施日期"/>
    <w:basedOn w:val="affffffd"/>
    <w:qFormat/>
    <w:pPr>
      <w:framePr w:hSpace="0" w:wrap="around" w:xAlign="right"/>
      <w:jc w:val="right"/>
    </w:pPr>
  </w:style>
  <w:style w:type="paragraph" w:customStyle="1" w:styleId="a3">
    <w:name w:val="四级无标题条"/>
    <w:basedOn w:val="afff5"/>
    <w:qFormat/>
    <w:pPr>
      <w:numPr>
        <w:ilvl w:val="5"/>
        <w:numId w:val="20"/>
      </w:numPr>
      <w:adjustRightInd/>
      <w:spacing w:line="240" w:lineRule="auto"/>
    </w:pPr>
    <w:rPr>
      <w:rFonts w:ascii="宋体" w:hAnsi="宋体"/>
      <w:szCs w:val="24"/>
    </w:rPr>
  </w:style>
  <w:style w:type="paragraph" w:customStyle="1" w:styleId="affffffff4">
    <w:name w:val="文献分类号"/>
    <w:qFormat/>
    <w:pPr>
      <w:framePr w:hSpace="180" w:vSpace="180" w:wrap="around" w:hAnchor="margin" w:y="1" w:anchorLock="1"/>
      <w:widowControl w:val="0"/>
      <w:textAlignment w:val="center"/>
    </w:pPr>
    <w:rPr>
      <w:rFonts w:eastAsia="黑体"/>
      <w:sz w:val="21"/>
    </w:rPr>
  </w:style>
  <w:style w:type="paragraph" w:customStyle="1" w:styleId="affffffff5">
    <w:name w:val="无标题条"/>
    <w:next w:val="afffff"/>
    <w:qFormat/>
    <w:pPr>
      <w:jc w:val="both"/>
    </w:pPr>
    <w:rPr>
      <w:rFonts w:ascii="宋体" w:hAnsi="宋体"/>
      <w:sz w:val="21"/>
    </w:rPr>
  </w:style>
  <w:style w:type="paragraph" w:customStyle="1" w:styleId="a4">
    <w:name w:val="五级无标题条"/>
    <w:basedOn w:val="afff5"/>
    <w:qFormat/>
    <w:pPr>
      <w:numPr>
        <w:ilvl w:val="6"/>
        <w:numId w:val="20"/>
      </w:numPr>
      <w:adjustRightInd/>
    </w:pPr>
    <w:rPr>
      <w:szCs w:val="24"/>
    </w:rPr>
  </w:style>
  <w:style w:type="paragraph" w:customStyle="1" w:styleId="a0">
    <w:name w:val="一级无标题条"/>
    <w:basedOn w:val="afff5"/>
    <w:qFormat/>
    <w:pPr>
      <w:numPr>
        <w:ilvl w:val="2"/>
        <w:numId w:val="20"/>
      </w:numPr>
      <w:adjustRightInd/>
      <w:spacing w:before="10" w:after="10" w:line="240" w:lineRule="auto"/>
    </w:pPr>
    <w:rPr>
      <w:rFonts w:ascii="宋体" w:hAnsi="宋体"/>
      <w:szCs w:val="24"/>
    </w:rPr>
  </w:style>
  <w:style w:type="paragraph" w:customStyle="1" w:styleId="affffffff6">
    <w:name w:val="注:后续"/>
    <w:qFormat/>
    <w:pPr>
      <w:spacing w:line="300" w:lineRule="exact"/>
      <w:ind w:leftChars="400" w:left="600" w:hangingChars="200" w:hanging="200"/>
      <w:jc w:val="both"/>
    </w:pPr>
    <w:rPr>
      <w:rFonts w:ascii="宋体"/>
      <w:sz w:val="18"/>
    </w:rPr>
  </w:style>
  <w:style w:type="paragraph" w:customStyle="1" w:styleId="affffffff7">
    <w:name w:val="注×:后续"/>
    <w:basedOn w:val="affffffff6"/>
    <w:qFormat/>
    <w:pPr>
      <w:ind w:leftChars="0" w:left="1406" w:firstLineChars="0" w:hanging="499"/>
    </w:pPr>
  </w:style>
  <w:style w:type="paragraph" w:customStyle="1" w:styleId="affffffff8">
    <w:name w:val="标准文件_一级无标题"/>
    <w:basedOn w:val="affd"/>
    <w:qFormat/>
    <w:pPr>
      <w:spacing w:beforeLines="0" w:before="0" w:afterLines="0" w:after="0"/>
      <w:outlineLvl w:val="9"/>
    </w:pPr>
    <w:rPr>
      <w:rFonts w:ascii="宋体" w:eastAsia="宋体"/>
    </w:rPr>
  </w:style>
  <w:style w:type="paragraph" w:customStyle="1" w:styleId="affffffff9">
    <w:name w:val="标准文件_五级无标题"/>
    <w:basedOn w:val="afff1"/>
    <w:qFormat/>
    <w:pPr>
      <w:spacing w:beforeLines="0" w:before="0" w:afterLines="0" w:after="0"/>
      <w:outlineLvl w:val="9"/>
    </w:pPr>
    <w:rPr>
      <w:rFonts w:ascii="宋体" w:eastAsia="宋体"/>
    </w:rPr>
  </w:style>
  <w:style w:type="paragraph" w:customStyle="1" w:styleId="affffffffa">
    <w:name w:val="标准文件_三级无标题"/>
    <w:basedOn w:val="afff"/>
    <w:qFormat/>
    <w:pPr>
      <w:spacing w:beforeLines="0" w:before="0" w:afterLines="0" w:after="0"/>
      <w:outlineLvl w:val="9"/>
    </w:pPr>
    <w:rPr>
      <w:rFonts w:ascii="宋体" w:eastAsia="宋体"/>
    </w:rPr>
  </w:style>
  <w:style w:type="paragraph" w:customStyle="1" w:styleId="affffffffb">
    <w:name w:val="标准文件_二级无标题"/>
    <w:basedOn w:val="affe"/>
    <w:qFormat/>
    <w:pPr>
      <w:spacing w:beforeLines="0" w:before="0" w:afterLines="0" w:after="0"/>
      <w:outlineLvl w:val="9"/>
    </w:pPr>
    <w:rPr>
      <w:rFonts w:ascii="宋体" w:eastAsia="宋体"/>
    </w:rPr>
  </w:style>
  <w:style w:type="paragraph" w:customStyle="1" w:styleId="affffffffc">
    <w:name w:val="标准_四级无标题"/>
    <w:basedOn w:val="afff0"/>
    <w:next w:val="afffff"/>
    <w:qFormat/>
    <w:rPr>
      <w:rFonts w:eastAsia="宋体"/>
    </w:rPr>
  </w:style>
  <w:style w:type="paragraph" w:customStyle="1" w:styleId="affffffffd">
    <w:name w:val="标准文件_四级无标题"/>
    <w:basedOn w:val="afff0"/>
    <w:qFormat/>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f"/>
    <w:qFormat/>
    <w:pPr>
      <w:numPr>
        <w:numId w:val="23"/>
      </w:numPr>
      <w:ind w:firstLineChars="0" w:firstLine="0"/>
    </w:pPr>
    <w:rPr>
      <w:rFonts w:ascii="Times New Roman" w:cs="Arial"/>
      <w:szCs w:val="28"/>
    </w:rPr>
  </w:style>
  <w:style w:type="paragraph" w:customStyle="1" w:styleId="ae">
    <w:name w:val="标准文件_小写罗马数字编号列项"/>
    <w:basedOn w:val="afffff"/>
    <w:qFormat/>
    <w:pPr>
      <w:numPr>
        <w:numId w:val="24"/>
      </w:numPr>
      <w:ind w:firstLineChars="0" w:firstLine="0"/>
    </w:pPr>
    <w:rPr>
      <w:rFonts w:cs="Arial"/>
      <w:szCs w:val="28"/>
    </w:rPr>
  </w:style>
  <w:style w:type="paragraph" w:customStyle="1" w:styleId="affffffffe">
    <w:name w:val="标准文件_附录标题"/>
    <w:basedOn w:val="aff3"/>
    <w:qFormat/>
    <w:pPr>
      <w:numPr>
        <w:numId w:val="0"/>
      </w:numPr>
      <w:spacing w:after="280"/>
      <w:outlineLvl w:val="9"/>
    </w:pPr>
  </w:style>
  <w:style w:type="paragraph" w:customStyle="1" w:styleId="afffffffff">
    <w:name w:val="标准文件_二级项"/>
    <w:qFormat/>
    <w:rPr>
      <w:rFonts w:ascii="宋体"/>
      <w:sz w:val="21"/>
    </w:rPr>
  </w:style>
  <w:style w:type="paragraph" w:customStyle="1" w:styleId="af3">
    <w:name w:val="标准文件_三级项"/>
    <w:basedOn w:val="afff5"/>
    <w:qFormat/>
    <w:pPr>
      <w:numPr>
        <w:ilvl w:val="2"/>
        <w:numId w:val="21"/>
      </w:numPr>
      <w:spacing w:line="-300" w:lineRule="auto"/>
    </w:pPr>
    <w:rPr>
      <w:rFonts w:ascii="Times New Roman" w:hAnsi="Times New Roman"/>
    </w:rPr>
  </w:style>
  <w:style w:type="paragraph" w:customStyle="1" w:styleId="affa">
    <w:name w:val="图表脚注说明"/>
    <w:basedOn w:val="afff5"/>
    <w:next w:val="afffff"/>
    <w:qFormat/>
    <w:pPr>
      <w:numPr>
        <w:numId w:val="25"/>
      </w:numPr>
      <w:adjustRightInd/>
      <w:spacing w:line="240" w:lineRule="auto"/>
      <w:ind w:left="783"/>
    </w:pPr>
    <w:rPr>
      <w:rFonts w:ascii="宋体" w:hAnsi="Times New Roman"/>
      <w:sz w:val="18"/>
      <w:szCs w:val="18"/>
    </w:rPr>
  </w:style>
  <w:style w:type="paragraph" w:customStyle="1" w:styleId="af5">
    <w:name w:val="标准文件_字母编号列项（一级）"/>
    <w:qFormat/>
    <w:pPr>
      <w:numPr>
        <w:numId w:val="13"/>
      </w:numPr>
      <w:jc w:val="both"/>
    </w:pPr>
    <w:rPr>
      <w:rFonts w:ascii="宋体"/>
      <w:sz w:val="21"/>
    </w:rPr>
  </w:style>
  <w:style w:type="paragraph" w:customStyle="1" w:styleId="afffffffff0">
    <w:name w:val="标准文件_索引字母"/>
    <w:next w:val="afffff"/>
    <w:qFormat/>
    <w:pPr>
      <w:jc w:val="center"/>
    </w:pPr>
    <w:rPr>
      <w:rFonts w:ascii="宋体" w:eastAsia="Times New Roman" w:hAnsi="宋体"/>
      <w:b/>
      <w:kern w:val="2"/>
      <w:sz w:val="21"/>
    </w:rPr>
  </w:style>
  <w:style w:type="paragraph" w:customStyle="1" w:styleId="afffffffff1">
    <w:name w:val="标准文件_附录前"/>
    <w:next w:val="afffff"/>
    <w:qFormat/>
    <w:pPr>
      <w:spacing w:line="20" w:lineRule="atLeast"/>
      <w:ind w:firstLine="200"/>
    </w:pPr>
    <w:rPr>
      <w:rFonts w:ascii="宋体" w:hAnsi="宋体"/>
      <w:kern w:val="2"/>
      <w:sz w:val="10"/>
    </w:rPr>
  </w:style>
  <w:style w:type="paragraph" w:customStyle="1" w:styleId="afffffffff2">
    <w:name w:val="标准文件_正文标准名称"/>
    <w:qFormat/>
    <w:pPr>
      <w:spacing w:after="640" w:line="400" w:lineRule="exact"/>
      <w:jc w:val="center"/>
    </w:pPr>
    <w:rPr>
      <w:rFonts w:ascii="黑体" w:eastAsia="黑体" w:hAnsi="黑体"/>
      <w:kern w:val="2"/>
      <w:sz w:val="32"/>
      <w:szCs w:val="32"/>
    </w:rPr>
  </w:style>
  <w:style w:type="paragraph" w:customStyle="1" w:styleId="afffffffff3">
    <w:name w:val="标准文件_表格"/>
    <w:basedOn w:val="afffff"/>
    <w:qFormat/>
    <w:pPr>
      <w:ind w:firstLineChars="0" w:firstLine="0"/>
      <w:jc w:val="center"/>
    </w:pPr>
    <w:rPr>
      <w:sz w:val="18"/>
    </w:rPr>
  </w:style>
  <w:style w:type="paragraph" w:customStyle="1" w:styleId="afff2">
    <w:name w:val="标准文件_注："/>
    <w:next w:val="afffff"/>
    <w:qFormat/>
    <w:pPr>
      <w:widowControl w:val="0"/>
      <w:numPr>
        <w:numId w:val="26"/>
      </w:numPr>
      <w:autoSpaceDE w:val="0"/>
      <w:autoSpaceDN w:val="0"/>
      <w:jc w:val="both"/>
    </w:pPr>
    <w:rPr>
      <w:rFonts w:ascii="宋体"/>
      <w:sz w:val="18"/>
      <w:szCs w:val="18"/>
    </w:rPr>
  </w:style>
  <w:style w:type="paragraph" w:customStyle="1" w:styleId="a5">
    <w:name w:val="标准文件_注×："/>
    <w:qFormat/>
    <w:pPr>
      <w:widowControl w:val="0"/>
      <w:numPr>
        <w:numId w:val="27"/>
      </w:numPr>
      <w:autoSpaceDE w:val="0"/>
      <w:autoSpaceDN w:val="0"/>
      <w:jc w:val="both"/>
    </w:pPr>
    <w:rPr>
      <w:rFonts w:ascii="宋体"/>
      <w:sz w:val="18"/>
      <w:szCs w:val="18"/>
    </w:rPr>
  </w:style>
  <w:style w:type="paragraph" w:customStyle="1" w:styleId="ac">
    <w:name w:val="标准文件_示例："/>
    <w:next w:val="afffffffff4"/>
    <w:qFormat/>
    <w:pPr>
      <w:widowControl w:val="0"/>
      <w:numPr>
        <w:numId w:val="28"/>
      </w:numPr>
      <w:jc w:val="both"/>
    </w:pPr>
    <w:rPr>
      <w:rFonts w:ascii="宋体"/>
      <w:sz w:val="18"/>
      <w:szCs w:val="18"/>
    </w:rPr>
  </w:style>
  <w:style w:type="paragraph" w:customStyle="1" w:styleId="afffffffff4">
    <w:name w:val="标准文件_示例内容"/>
    <w:basedOn w:val="afffff"/>
    <w:qFormat/>
    <w:pPr>
      <w:ind w:firstLine="420"/>
    </w:pPr>
    <w:rPr>
      <w:sz w:val="18"/>
    </w:rPr>
  </w:style>
  <w:style w:type="paragraph" w:customStyle="1" w:styleId="afa">
    <w:name w:val="标准文件_示例×："/>
    <w:basedOn w:val="afff5"/>
    <w:next w:val="afffffffff4"/>
    <w:qFormat/>
    <w:pPr>
      <w:widowControl/>
      <w:numPr>
        <w:numId w:val="29"/>
      </w:numPr>
      <w:adjustRightInd/>
      <w:spacing w:line="240" w:lineRule="auto"/>
    </w:pPr>
    <w:rPr>
      <w:rFonts w:ascii="宋体" w:hAnsi="Times New Roman"/>
      <w:kern w:val="0"/>
      <w:sz w:val="18"/>
      <w:szCs w:val="18"/>
    </w:rPr>
  </w:style>
  <w:style w:type="character" w:customStyle="1" w:styleId="Char6">
    <w:name w:val="标准文件_段 Char"/>
    <w:link w:val="afffff"/>
    <w:qFormat/>
    <w:rPr>
      <w:rFonts w:ascii="宋体" w:hAnsi="Times New Roman"/>
      <w:sz w:val="21"/>
    </w:rPr>
  </w:style>
  <w:style w:type="paragraph" w:customStyle="1" w:styleId="afffffffff5">
    <w:name w:val="标准文件_表格续"/>
    <w:basedOn w:val="afffff"/>
    <w:next w:val="afffff"/>
    <w:qFormat/>
    <w:pPr>
      <w:jc w:val="center"/>
    </w:pPr>
    <w:rPr>
      <w:rFonts w:ascii="黑体" w:eastAsia="黑体" w:hAnsi="黑体"/>
    </w:rPr>
  </w:style>
  <w:style w:type="character" w:styleId="afffffffff6">
    <w:name w:val="Placeholder Text"/>
    <w:basedOn w:val="afff6"/>
    <w:uiPriority w:val="99"/>
    <w:semiHidden/>
    <w:qFormat/>
    <w:rPr>
      <w:color w:val="808080"/>
    </w:rPr>
  </w:style>
  <w:style w:type="paragraph" w:customStyle="1" w:styleId="2">
    <w:name w:val="标准文件_二级项2"/>
    <w:basedOn w:val="afffff"/>
    <w:qFormat/>
    <w:pPr>
      <w:numPr>
        <w:ilvl w:val="1"/>
        <w:numId w:val="21"/>
      </w:numPr>
      <w:ind w:left="1271" w:firstLineChars="0" w:hanging="420"/>
    </w:pPr>
  </w:style>
  <w:style w:type="paragraph" w:customStyle="1" w:styleId="21">
    <w:name w:val="标准文件_三级项2"/>
    <w:basedOn w:val="afffff"/>
    <w:qFormat/>
    <w:pPr>
      <w:numPr>
        <w:numId w:val="30"/>
      </w:numPr>
      <w:spacing w:line="300" w:lineRule="exact"/>
      <w:ind w:left="1276" w:firstLineChars="0" w:hanging="425"/>
    </w:pPr>
    <w:rPr>
      <w:rFonts w:ascii="Times New Roman"/>
    </w:rPr>
  </w:style>
  <w:style w:type="paragraph" w:customStyle="1" w:styleId="20">
    <w:name w:val="标准文件_一级项2"/>
    <w:basedOn w:val="afffff"/>
    <w:qFormat/>
    <w:pPr>
      <w:numPr>
        <w:numId w:val="31"/>
      </w:numPr>
      <w:spacing w:line="300" w:lineRule="exact"/>
      <w:ind w:left="1271" w:firstLineChars="0" w:hanging="420"/>
    </w:pPr>
    <w:rPr>
      <w:rFonts w:ascii="Times New Roman"/>
    </w:rPr>
  </w:style>
  <w:style w:type="paragraph" w:customStyle="1" w:styleId="afffffffff7">
    <w:name w:val="标准文件_提示"/>
    <w:basedOn w:val="afffff"/>
    <w:next w:val="afffff"/>
    <w:qFormat/>
    <w:pPr>
      <w:ind w:firstLine="420"/>
    </w:pPr>
    <w:rPr>
      <w:rFonts w:ascii="黑体" w:eastAsia="黑体"/>
    </w:rPr>
  </w:style>
  <w:style w:type="character" w:customStyle="1" w:styleId="afffffffff8">
    <w:name w:val="标准文件_来源"/>
    <w:basedOn w:val="afff6"/>
    <w:uiPriority w:val="1"/>
    <w:qFormat/>
    <w:rPr>
      <w:rFonts w:eastAsia="宋体"/>
      <w:sz w:val="21"/>
    </w:rPr>
  </w:style>
  <w:style w:type="paragraph" w:customStyle="1" w:styleId="afffffffff9">
    <w:name w:val="标准文件_图表说明"/>
    <w:qFormat/>
    <w:pPr>
      <w:spacing w:line="276" w:lineRule="auto"/>
      <w:ind w:firstLine="420"/>
    </w:pPr>
    <w:rPr>
      <w:rFonts w:ascii="宋体" w:hAnsi="宋体"/>
      <w:kern w:val="2"/>
      <w:sz w:val="18"/>
    </w:rPr>
  </w:style>
  <w:style w:type="paragraph" w:customStyle="1" w:styleId="afffffffffa">
    <w:name w:val="其他发布日期"/>
    <w:basedOn w:val="affffffd"/>
    <w:qFormat/>
    <w:pPr>
      <w:framePr w:w="3997" w:h="471" w:hRule="exact" w:hSpace="0" w:vSpace="181" w:wrap="around" w:vAnchor="page" w:hAnchor="page" w:x="1419" w:y="14097"/>
    </w:pPr>
  </w:style>
  <w:style w:type="paragraph" w:customStyle="1" w:styleId="afffffffffb">
    <w:name w:val="其他实施日期"/>
    <w:basedOn w:val="affffffff3"/>
    <w:qFormat/>
    <w:pPr>
      <w:framePr w:w="3997" w:h="471" w:hRule="exact" w:vSpace="181" w:wrap="around" w:vAnchor="page" w:hAnchor="page" w:x="7089" w:y="14097"/>
    </w:pPr>
  </w:style>
  <w:style w:type="paragraph" w:customStyle="1" w:styleId="afffffffffc">
    <w:name w:val="标准文件_文件编号"/>
    <w:basedOn w:val="afffff"/>
    <w:qFormat/>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d">
    <w:name w:val="标准文件_替换文件编号"/>
    <w:basedOn w:val="afffffffffc"/>
    <w:qFormat/>
    <w:pPr>
      <w:framePr w:wrap="auto"/>
      <w:spacing w:before="57"/>
    </w:pPr>
    <w:rPr>
      <w:sz w:val="21"/>
    </w:rPr>
  </w:style>
  <w:style w:type="paragraph" w:customStyle="1" w:styleId="afffffffffe">
    <w:name w:val="标准文件_文件名称"/>
    <w:basedOn w:val="afffff"/>
    <w:next w:val="afffff"/>
    <w:qFormat/>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8">
    <w:name w:val="标准文件_附录图标号"/>
    <w:basedOn w:val="afffff"/>
    <w:next w:val="afffff"/>
    <w:qFormat/>
    <w:pPr>
      <w:numPr>
        <w:numId w:val="6"/>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f"/>
    <w:next w:val="afffff"/>
    <w:qFormat/>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f"/>
    <w:next w:val="afffff"/>
    <w:qFormat/>
    <w:pPr>
      <w:numPr>
        <w:ilvl w:val="1"/>
        <w:numId w:val="8"/>
      </w:numPr>
      <w:spacing w:beforeLines="50" w:before="50" w:afterLines="50" w:after="50"/>
      <w:ind w:firstLineChars="0"/>
    </w:pPr>
    <w:rPr>
      <w:rFonts w:ascii="黑体" w:eastAsia="黑体"/>
    </w:rPr>
  </w:style>
  <w:style w:type="paragraph" w:customStyle="1" w:styleId="a8">
    <w:name w:val="标准文件_引言二级条标题"/>
    <w:basedOn w:val="afffff"/>
    <w:next w:val="afffff"/>
    <w:qFormat/>
    <w:pPr>
      <w:numPr>
        <w:ilvl w:val="2"/>
        <w:numId w:val="8"/>
      </w:numPr>
      <w:spacing w:beforeLines="50" w:before="50" w:afterLines="50" w:after="50"/>
      <w:ind w:firstLineChars="0"/>
    </w:pPr>
    <w:rPr>
      <w:rFonts w:ascii="黑体" w:eastAsia="黑体"/>
    </w:rPr>
  </w:style>
  <w:style w:type="paragraph" w:customStyle="1" w:styleId="a9">
    <w:name w:val="标准文件_引言三级条标题"/>
    <w:basedOn w:val="afffff"/>
    <w:next w:val="afffff"/>
    <w:qFormat/>
    <w:pPr>
      <w:numPr>
        <w:ilvl w:val="3"/>
        <w:numId w:val="8"/>
      </w:numPr>
      <w:spacing w:beforeLines="50" w:before="50" w:afterLines="50" w:after="50"/>
      <w:ind w:firstLineChars="0"/>
    </w:pPr>
    <w:rPr>
      <w:rFonts w:ascii="黑体" w:eastAsia="黑体"/>
    </w:rPr>
  </w:style>
  <w:style w:type="paragraph" w:customStyle="1" w:styleId="aa">
    <w:name w:val="标准文件_引言四级条标题"/>
    <w:basedOn w:val="afffff"/>
    <w:next w:val="afffff"/>
    <w:qFormat/>
    <w:pPr>
      <w:numPr>
        <w:ilvl w:val="4"/>
        <w:numId w:val="8"/>
      </w:numPr>
      <w:spacing w:beforeLines="50" w:before="50" w:afterLines="50" w:after="50"/>
      <w:ind w:firstLineChars="0"/>
    </w:pPr>
    <w:rPr>
      <w:rFonts w:ascii="黑体" w:eastAsia="黑体"/>
    </w:rPr>
  </w:style>
  <w:style w:type="paragraph" w:customStyle="1" w:styleId="ab">
    <w:name w:val="标准文件_引言五级条标题"/>
    <w:basedOn w:val="afffff"/>
    <w:next w:val="afffff"/>
    <w:qFormat/>
    <w:pPr>
      <w:numPr>
        <w:ilvl w:val="5"/>
        <w:numId w:val="8"/>
      </w:numPr>
      <w:spacing w:beforeLines="50" w:before="50" w:afterLines="50" w:after="50"/>
      <w:ind w:firstLineChars="0"/>
    </w:pPr>
    <w:rPr>
      <w:rFonts w:ascii="黑体" w:eastAsia="黑体"/>
    </w:rPr>
  </w:style>
  <w:style w:type="paragraph" w:customStyle="1" w:styleId="affffffffff">
    <w:name w:val="标准文件_注后"/>
    <w:basedOn w:val="afffff"/>
    <w:qFormat/>
    <w:pPr>
      <w:ind w:left="811" w:firstLineChars="0" w:firstLine="0"/>
    </w:pPr>
    <w:rPr>
      <w:sz w:val="18"/>
    </w:rPr>
  </w:style>
  <w:style w:type="paragraph" w:customStyle="1" w:styleId="X">
    <w:name w:val="标准文件_注X后"/>
    <w:basedOn w:val="afffff"/>
    <w:qFormat/>
    <w:pPr>
      <w:ind w:left="811" w:firstLineChars="0" w:firstLine="0"/>
    </w:pPr>
    <w:rPr>
      <w:sz w:val="18"/>
    </w:rPr>
  </w:style>
  <w:style w:type="paragraph" w:customStyle="1" w:styleId="affffffffff0">
    <w:name w:val="标准文件_示例后"/>
    <w:basedOn w:val="afffff"/>
    <w:qFormat/>
    <w:pPr>
      <w:ind w:left="964" w:firstLineChars="0" w:firstLine="0"/>
    </w:pPr>
    <w:rPr>
      <w:sz w:val="18"/>
    </w:rPr>
  </w:style>
  <w:style w:type="paragraph" w:customStyle="1" w:styleId="X0">
    <w:name w:val="标准文件_示例X后"/>
    <w:basedOn w:val="afffff"/>
    <w:link w:val="X1"/>
    <w:qFormat/>
    <w:pPr>
      <w:ind w:left="1049" w:firstLineChars="0" w:firstLine="0"/>
    </w:pPr>
    <w:rPr>
      <w:sz w:val="18"/>
    </w:rPr>
  </w:style>
  <w:style w:type="character" w:customStyle="1" w:styleId="X1">
    <w:name w:val="标准文件_示例X后 字符"/>
    <w:basedOn w:val="Char6"/>
    <w:link w:val="X0"/>
    <w:qFormat/>
    <w:rPr>
      <w:rFonts w:ascii="宋体" w:hAnsi="Times New Roman"/>
      <w:sz w:val="18"/>
    </w:rPr>
  </w:style>
  <w:style w:type="paragraph" w:customStyle="1" w:styleId="affffffffff1">
    <w:name w:val="标准文件_索引项"/>
    <w:basedOn w:val="afffff"/>
    <w:next w:val="afffff"/>
    <w:qFormat/>
    <w:pPr>
      <w:tabs>
        <w:tab w:val="right" w:leader="dot" w:pos="9356"/>
      </w:tabs>
      <w:ind w:left="210" w:firstLineChars="0" w:hanging="210"/>
      <w:jc w:val="left"/>
    </w:pPr>
  </w:style>
  <w:style w:type="paragraph" w:customStyle="1" w:styleId="affffffffff2">
    <w:name w:val="标准文件_附录一级无标题"/>
    <w:basedOn w:val="aff4"/>
    <w:qFormat/>
    <w:pPr>
      <w:spacing w:beforeLines="0" w:before="0" w:afterLines="0" w:after="0" w:line="276" w:lineRule="auto"/>
      <w:outlineLvl w:val="9"/>
    </w:pPr>
    <w:rPr>
      <w:rFonts w:ascii="宋体" w:eastAsia="宋体"/>
    </w:rPr>
  </w:style>
  <w:style w:type="paragraph" w:customStyle="1" w:styleId="affffffffff3">
    <w:name w:val="标准文件_附录二级无标题"/>
    <w:basedOn w:val="aff5"/>
    <w:qFormat/>
    <w:pPr>
      <w:spacing w:beforeLines="0" w:before="0" w:afterLines="0" w:after="0" w:line="276" w:lineRule="auto"/>
      <w:outlineLvl w:val="9"/>
    </w:pPr>
    <w:rPr>
      <w:rFonts w:ascii="宋体" w:eastAsia="宋体"/>
    </w:rPr>
  </w:style>
  <w:style w:type="paragraph" w:customStyle="1" w:styleId="affffffffff4">
    <w:name w:val="标准文件_附录三级无标题"/>
    <w:basedOn w:val="aff6"/>
    <w:qFormat/>
    <w:pPr>
      <w:spacing w:beforeLines="0" w:before="0" w:afterLines="0" w:after="0" w:line="276" w:lineRule="auto"/>
      <w:outlineLvl w:val="9"/>
    </w:pPr>
    <w:rPr>
      <w:rFonts w:ascii="宋体" w:eastAsia="宋体"/>
    </w:rPr>
  </w:style>
  <w:style w:type="paragraph" w:customStyle="1" w:styleId="affffffffff5">
    <w:name w:val="标准文件_附录四级无标题"/>
    <w:basedOn w:val="aff7"/>
    <w:qFormat/>
    <w:pPr>
      <w:spacing w:beforeLines="0" w:before="0" w:afterLines="0" w:after="0" w:line="276" w:lineRule="auto"/>
      <w:outlineLvl w:val="9"/>
    </w:pPr>
    <w:rPr>
      <w:rFonts w:ascii="宋体" w:eastAsia="宋体"/>
    </w:rPr>
  </w:style>
  <w:style w:type="paragraph" w:customStyle="1" w:styleId="affffffffff6">
    <w:name w:val="标准文件_附录五级无标题"/>
    <w:basedOn w:val="aff8"/>
    <w:qFormat/>
    <w:pPr>
      <w:spacing w:beforeLines="0" w:before="0" w:afterLines="0" w:after="0" w:line="276" w:lineRule="auto"/>
      <w:outlineLvl w:val="9"/>
    </w:pPr>
    <w:rPr>
      <w:rFonts w:ascii="宋体" w:eastAsia="宋体"/>
    </w:rPr>
  </w:style>
  <w:style w:type="paragraph" w:customStyle="1" w:styleId="affffffffff7">
    <w:name w:val="标准文件_引言一级无标题"/>
    <w:basedOn w:val="a7"/>
    <w:next w:val="afffff"/>
    <w:qFormat/>
    <w:pPr>
      <w:spacing w:beforeLines="0" w:before="0" w:afterLines="0" w:after="0" w:line="276" w:lineRule="auto"/>
    </w:pPr>
    <w:rPr>
      <w:rFonts w:ascii="宋体" w:eastAsia="宋体"/>
    </w:rPr>
  </w:style>
  <w:style w:type="paragraph" w:customStyle="1" w:styleId="affffffffff8">
    <w:name w:val="标准文件_引言二级无标题"/>
    <w:basedOn w:val="a8"/>
    <w:next w:val="afffff"/>
    <w:qFormat/>
    <w:pPr>
      <w:spacing w:beforeLines="0" w:before="0" w:afterLines="0" w:after="0" w:line="276" w:lineRule="auto"/>
    </w:pPr>
    <w:rPr>
      <w:rFonts w:ascii="宋体" w:eastAsia="宋体"/>
    </w:rPr>
  </w:style>
  <w:style w:type="paragraph" w:customStyle="1" w:styleId="affffffffff9">
    <w:name w:val="标准文件_引言三级无标题"/>
    <w:basedOn w:val="a9"/>
    <w:next w:val="afffff"/>
    <w:qFormat/>
    <w:pPr>
      <w:spacing w:beforeLines="0" w:before="0" w:afterLines="0" w:after="0" w:line="276" w:lineRule="auto"/>
    </w:pPr>
    <w:rPr>
      <w:rFonts w:ascii="宋体" w:eastAsia="宋体"/>
    </w:rPr>
  </w:style>
  <w:style w:type="paragraph" w:customStyle="1" w:styleId="affffffffffa">
    <w:name w:val="标准文件_引言四级无标题"/>
    <w:basedOn w:val="aa"/>
    <w:next w:val="afffff"/>
    <w:qFormat/>
    <w:pPr>
      <w:spacing w:beforeLines="0" w:before="0" w:afterLines="0" w:after="0" w:line="276" w:lineRule="auto"/>
    </w:pPr>
    <w:rPr>
      <w:rFonts w:ascii="宋体" w:eastAsia="宋体"/>
    </w:rPr>
  </w:style>
  <w:style w:type="paragraph" w:customStyle="1" w:styleId="affffffffffb">
    <w:name w:val="标准文件_引言五级无标题"/>
    <w:basedOn w:val="ab"/>
    <w:next w:val="afffff"/>
    <w:qFormat/>
    <w:pPr>
      <w:spacing w:beforeLines="0" w:before="0" w:afterLines="0" w:after="0" w:line="276" w:lineRule="auto"/>
    </w:pPr>
    <w:rPr>
      <w:rFonts w:ascii="宋体" w:eastAsia="宋体"/>
    </w:rPr>
  </w:style>
  <w:style w:type="paragraph" w:customStyle="1" w:styleId="affffffffffc">
    <w:name w:val="标准文件_索引标题"/>
    <w:basedOn w:val="afffff6"/>
    <w:next w:val="afffff"/>
    <w:qFormat/>
    <w:rPr>
      <w:rFonts w:hAnsi="黑体"/>
    </w:rPr>
  </w:style>
  <w:style w:type="paragraph" w:customStyle="1" w:styleId="affffffffffd">
    <w:name w:val="标准文件_脚注内容"/>
    <w:basedOn w:val="afffff"/>
    <w:qFormat/>
    <w:pPr>
      <w:ind w:leftChars="200" w:left="400" w:hangingChars="200" w:hanging="200"/>
    </w:pPr>
    <w:rPr>
      <w:sz w:val="15"/>
    </w:rPr>
  </w:style>
  <w:style w:type="paragraph" w:customStyle="1" w:styleId="affffffffffe">
    <w:name w:val="标准文件_术语条一"/>
    <w:basedOn w:val="affffffff8"/>
    <w:next w:val="afffff"/>
    <w:qFormat/>
  </w:style>
  <w:style w:type="paragraph" w:customStyle="1" w:styleId="afffffffffff">
    <w:name w:val="标准文件_术语条二"/>
    <w:basedOn w:val="affffffffb"/>
    <w:next w:val="afffff"/>
    <w:qFormat/>
  </w:style>
  <w:style w:type="paragraph" w:customStyle="1" w:styleId="afffffffffff0">
    <w:name w:val="标准文件_术语条三"/>
    <w:basedOn w:val="affffffffa"/>
    <w:next w:val="afffff"/>
    <w:qFormat/>
  </w:style>
  <w:style w:type="paragraph" w:customStyle="1" w:styleId="afffffffffff1">
    <w:name w:val="标准文件_术语条四"/>
    <w:basedOn w:val="affffffffd"/>
    <w:next w:val="afffff"/>
    <w:qFormat/>
  </w:style>
  <w:style w:type="paragraph" w:customStyle="1" w:styleId="afffffffffff2">
    <w:name w:val="标准文件_术语条五"/>
    <w:basedOn w:val="affffffff9"/>
    <w:next w:val="afffff"/>
    <w:qFormat/>
  </w:style>
  <w:style w:type="paragraph" w:customStyle="1" w:styleId="Default">
    <w:name w:val="Default"/>
    <w:qFormat/>
    <w:pPr>
      <w:widowControl w:val="0"/>
      <w:autoSpaceDE w:val="0"/>
      <w:autoSpaceDN w:val="0"/>
      <w:adjustRightInd w:val="0"/>
    </w:pPr>
    <w:rPr>
      <w:rFonts w:ascii="宋体" w:hAnsi="Calibri" w:cs="宋体"/>
      <w:color w:val="000000"/>
      <w:sz w:val="24"/>
      <w:szCs w:val="24"/>
    </w:rPr>
  </w:style>
  <w:style w:type="character" w:customStyle="1" w:styleId="afffffffffff3">
    <w:name w:val="发布"/>
    <w:basedOn w:val="afff6"/>
    <w:qFormat/>
    <w:rPr>
      <w:rFonts w:ascii="黑体" w:eastAsia="黑体"/>
      <w:spacing w:val="85"/>
      <w:w w:val="100"/>
      <w:position w:val="3"/>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1" w:defQFormat="0" w:count="267">
    <w:lsdException w:name="Normal" w:uiPriority="0" w:unhideWhenUsed="0" w:qFormat="1"/>
    <w:lsdException w:name="heading 1" w:uiPriority="0" w:unhideWhenUsed="0" w:qFormat="1"/>
    <w:lsdException w:name="heading 2" w:uiPriority="0" w:unhideWhenUsed="0" w:qFormat="1"/>
    <w:lsdException w:name="heading 3" w:uiPriority="0" w:unhideWhenUsed="0" w:qFormat="1"/>
    <w:lsdException w:name="heading 4" w:uiPriority="0" w:unhideWhenUsed="0" w:qFormat="1"/>
    <w:lsdException w:name="heading 5" w:uiPriority="0" w:unhideWhenUsed="0" w:qFormat="1"/>
    <w:lsdException w:name="heading 6" w:uiPriority="0" w:unhideWhenUsed="0" w:qFormat="1"/>
    <w:lsdException w:name="heading 7" w:uiPriority="0" w:unhideWhenUsed="0" w:qFormat="1"/>
    <w:lsdException w:name="heading 8" w:uiPriority="0" w:unhideWhenUsed="0" w:qFormat="1"/>
    <w:lsdException w:name="heading 9" w:uiPriority="0" w:unhideWhenUsed="0"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semiHidden="1" w:uiPriority="0"/>
    <w:lsdException w:name="toc 9" w:semiHidden="1" w:uiPriority="0"/>
    <w:lsdException w:name="Normal Indent" w:uiPriority="0" w:unhideWhenUsed="0" w:qFormat="1"/>
    <w:lsdException w:name="footnote text" w:semiHidden="1" w:uiPriority="0" w:unhideWhenUsed="0" w:qFormat="1"/>
    <w:lsdException w:name="annotation text" w:semiHidden="1"/>
    <w:lsdException w:name="header" w:unhideWhenUsed="0" w:qFormat="1"/>
    <w:lsdException w:name="footer" w:unhideWhenUsed="0" w:qFormat="1"/>
    <w:lsdException w:name="index heading" w:semiHidden="1"/>
    <w:lsdException w:name="caption" w:semiHidden="1" w:uiPriority="35" w:qFormat="1"/>
    <w:lsdException w:name="table of figures" w:semiHidden="1" w:uiPriority="0" w:unhideWhenUsed="0" w:qFormat="1"/>
    <w:lsdException w:name="envelope address" w:semiHidden="1"/>
    <w:lsdException w:name="envelope return" w:semiHidden="1"/>
    <w:lsdException w:name="footnote reference" w:semiHidden="1" w:uiPriority="0" w:unhideWhenUsed="0" w:qFormat="1"/>
    <w:lsdException w:name="annotation reference" w:semiHidden="1"/>
    <w:lsdException w:name="line number" w:semiHidden="1"/>
    <w:lsdException w:name="page number" w:uiPriority="0" w:unhideWhenUsed="0" w:qFormat="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0" w:unhideWhenUsed="0" w:qFormat="1"/>
    <w:lsdException w:name="Closing" w:semiHidden="1"/>
    <w:lsdException w:name="Signature" w:semiHidden="1"/>
    <w:lsdException w:name="Default Paragraph Font" w:semiHidden="1" w:uiPriority="1" w:qFormat="1"/>
    <w:lsdException w:name="Body Text" w:uiPriority="0" w:unhideWhenUsed="0"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unhideWhenUsed="0"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unhideWhenUsed="0" w:qFormat="1"/>
    <w:lsdException w:name="FollowedHyperlink" w:semiHidden="1"/>
    <w:lsdException w:name="Strong" w:uiPriority="22" w:unhideWhenUsed="0" w:qFormat="1"/>
    <w:lsdException w:name="Emphasis" w:uiPriority="20" w:unhideWhenUsed="0" w:qFormat="1"/>
    <w:lsdException w:name="Document Map" w:semiHidden="1"/>
    <w:lsdException w:name="Plain Text" w:semiHidden="1"/>
    <w:lsdException w:name="E-mail Signature" w:semiHidden="1"/>
    <w:lsdException w:name="HTML Top of Form" w:semiHidden="1"/>
    <w:lsdException w:name="HTML Bottom of Form" w:semiHidden="1"/>
    <w:lsdException w:name="Normal (Web)" w:qFormat="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qFormat="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unhideWhenUsed="0"/>
    <w:lsdException w:name="Table Subtle 1" w:semiHidden="1"/>
    <w:lsdException w:name="Table Subtle 2" w:semiHidden="1"/>
    <w:lsdException w:name="Table Web 1" w:unhideWhenUsed="0"/>
    <w:lsdException w:name="Table Web 2" w:unhideWhenUsed="0"/>
    <w:lsdException w:name="Table Web 3" w:semiHidden="1"/>
    <w:lsdException w:name="Balloon Text" w:semiHidden="1" w:qFormat="1"/>
    <w:lsdException w:name="Table Grid" w:uiPriority="59" w:unhideWhenUsed="0" w:qFormat="1"/>
    <w:lsdException w:name="Table Theme" w:semiHidden="1"/>
    <w:lsdException w:name="Placeholder Text" w:semiHidden="1" w:unhideWhenUsed="0" w:qFormat="1"/>
    <w:lsdException w:name="No Spacing" w:semiHidden="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lsdException w:name="List Paragraph" w:semiHidden="1"/>
    <w:lsdException w:name="Quote" w:uiPriority="29" w:unhideWhenUsed="0" w:qFormat="1"/>
    <w:lsdException w:name="Intense Quote" w:semiHidden="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fff5">
    <w:name w:val="Normal"/>
    <w:qFormat/>
    <w:pPr>
      <w:widowControl w:val="0"/>
      <w:adjustRightInd w:val="0"/>
      <w:spacing w:line="400" w:lineRule="exact"/>
      <w:jc w:val="both"/>
    </w:pPr>
    <w:rPr>
      <w:rFonts w:ascii="Calibri" w:hAnsi="Calibri"/>
      <w:kern w:val="2"/>
      <w:sz w:val="21"/>
      <w:szCs w:val="21"/>
    </w:rPr>
  </w:style>
  <w:style w:type="paragraph" w:styleId="1">
    <w:name w:val="heading 1"/>
    <w:basedOn w:val="afff5"/>
    <w:next w:val="afff5"/>
    <w:link w:val="1Char"/>
    <w:qFormat/>
    <w:pPr>
      <w:keepNext/>
      <w:keepLines/>
      <w:spacing w:before="340" w:after="330" w:line="578" w:lineRule="auto"/>
      <w:outlineLvl w:val="0"/>
    </w:pPr>
    <w:rPr>
      <w:b/>
      <w:bCs/>
      <w:kern w:val="44"/>
      <w:sz w:val="44"/>
      <w:szCs w:val="44"/>
    </w:rPr>
  </w:style>
  <w:style w:type="paragraph" w:styleId="22">
    <w:name w:val="heading 2"/>
    <w:basedOn w:val="afff5"/>
    <w:next w:val="afff5"/>
    <w:link w:val="2Char"/>
    <w:qFormat/>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Char"/>
    <w:qFormat/>
    <w:pPr>
      <w:keepNext/>
      <w:keepLines/>
      <w:spacing w:before="260" w:after="260" w:line="416" w:lineRule="auto"/>
      <w:outlineLvl w:val="2"/>
    </w:pPr>
    <w:rPr>
      <w:b/>
      <w:bCs/>
      <w:sz w:val="32"/>
      <w:szCs w:val="32"/>
    </w:rPr>
  </w:style>
  <w:style w:type="paragraph" w:styleId="4">
    <w:name w:val="heading 4"/>
    <w:basedOn w:val="afff5"/>
    <w:next w:val="afff5"/>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Char"/>
    <w:qFormat/>
    <w:pPr>
      <w:keepNext/>
      <w:keepLines/>
      <w:adjustRightInd/>
      <w:spacing w:before="280" w:after="290" w:line="376" w:lineRule="auto"/>
      <w:outlineLvl w:val="4"/>
    </w:pPr>
    <w:rPr>
      <w:b/>
      <w:bCs/>
      <w:sz w:val="28"/>
      <w:szCs w:val="28"/>
    </w:rPr>
  </w:style>
  <w:style w:type="paragraph" w:styleId="6">
    <w:name w:val="heading 6"/>
    <w:basedOn w:val="afff5"/>
    <w:next w:val="afff5"/>
    <w:link w:val="6Char"/>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Char"/>
    <w:qFormat/>
    <w:pPr>
      <w:keepNext/>
      <w:keepLines/>
      <w:adjustRightInd/>
      <w:spacing w:before="240" w:after="64" w:line="320" w:lineRule="auto"/>
      <w:outlineLvl w:val="6"/>
    </w:pPr>
    <w:rPr>
      <w:b/>
      <w:bCs/>
      <w:sz w:val="24"/>
      <w:szCs w:val="24"/>
    </w:rPr>
  </w:style>
  <w:style w:type="paragraph" w:styleId="8">
    <w:name w:val="heading 8"/>
    <w:basedOn w:val="afff5"/>
    <w:next w:val="afff5"/>
    <w:link w:val="8Char"/>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Char"/>
    <w:qFormat/>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paragraph" w:styleId="70">
    <w:name w:val="toc 7"/>
    <w:basedOn w:val="afff5"/>
    <w:next w:val="afff5"/>
    <w:uiPriority w:val="39"/>
    <w:unhideWhenUsed/>
    <w:qFormat/>
    <w:pPr>
      <w:tabs>
        <w:tab w:val="right" w:leader="dot" w:pos="9344"/>
      </w:tabs>
      <w:spacing w:line="300" w:lineRule="exact"/>
      <w:ind w:left="1259"/>
    </w:pPr>
    <w:rPr>
      <w:rFonts w:ascii="宋体"/>
    </w:rPr>
  </w:style>
  <w:style w:type="paragraph" w:styleId="afff9">
    <w:name w:val="Normal Indent"/>
    <w:basedOn w:val="afff5"/>
    <w:qFormat/>
    <w:pPr>
      <w:ind w:firstLine="420"/>
    </w:pPr>
  </w:style>
  <w:style w:type="paragraph" w:styleId="afffa">
    <w:name w:val="Body Text"/>
    <w:basedOn w:val="afff5"/>
    <w:link w:val="Char"/>
    <w:qFormat/>
    <w:pPr>
      <w:spacing w:after="120"/>
    </w:pPr>
  </w:style>
  <w:style w:type="paragraph" w:styleId="50">
    <w:name w:val="toc 5"/>
    <w:basedOn w:val="afff5"/>
    <w:next w:val="afff5"/>
    <w:uiPriority w:val="39"/>
    <w:unhideWhenUsed/>
    <w:qFormat/>
    <w:pPr>
      <w:ind w:left="839"/>
    </w:pPr>
    <w:rPr>
      <w:rFonts w:ascii="宋体"/>
    </w:rPr>
  </w:style>
  <w:style w:type="paragraph" w:styleId="30">
    <w:name w:val="toc 3"/>
    <w:basedOn w:val="afff5"/>
    <w:next w:val="afff5"/>
    <w:uiPriority w:val="39"/>
    <w:unhideWhenUsed/>
    <w:qFormat/>
    <w:pPr>
      <w:spacing w:line="300" w:lineRule="exact"/>
      <w:ind w:left="420"/>
    </w:pPr>
    <w:rPr>
      <w:rFonts w:ascii="宋体"/>
    </w:rPr>
  </w:style>
  <w:style w:type="paragraph" w:styleId="afffb">
    <w:name w:val="Balloon Text"/>
    <w:basedOn w:val="afff5"/>
    <w:link w:val="Char0"/>
    <w:uiPriority w:val="99"/>
    <w:semiHidden/>
    <w:unhideWhenUsed/>
    <w:qFormat/>
    <w:rPr>
      <w:sz w:val="18"/>
      <w:szCs w:val="18"/>
    </w:rPr>
  </w:style>
  <w:style w:type="paragraph" w:styleId="afffc">
    <w:name w:val="footer"/>
    <w:basedOn w:val="afff5"/>
    <w:link w:val="Char1"/>
    <w:uiPriority w:val="99"/>
    <w:qFormat/>
    <w:pPr>
      <w:tabs>
        <w:tab w:val="center" w:pos="4153"/>
        <w:tab w:val="right" w:pos="8306"/>
      </w:tabs>
      <w:adjustRightInd/>
      <w:snapToGrid w:val="0"/>
      <w:spacing w:line="240" w:lineRule="auto"/>
      <w:jc w:val="right"/>
    </w:pPr>
    <w:rPr>
      <w:rFonts w:ascii="宋体"/>
      <w:sz w:val="18"/>
      <w:szCs w:val="18"/>
    </w:rPr>
  </w:style>
  <w:style w:type="paragraph" w:styleId="afffd">
    <w:name w:val="header"/>
    <w:basedOn w:val="afff5"/>
    <w:link w:val="Char2"/>
    <w:uiPriority w:val="99"/>
    <w:qFormat/>
    <w:pPr>
      <w:tabs>
        <w:tab w:val="center" w:pos="4153"/>
        <w:tab w:val="right" w:pos="8306"/>
      </w:tabs>
      <w:adjustRightInd/>
      <w:snapToGrid w:val="0"/>
      <w:jc w:val="center"/>
    </w:pPr>
    <w:rPr>
      <w:sz w:val="18"/>
      <w:szCs w:val="18"/>
    </w:rPr>
  </w:style>
  <w:style w:type="paragraph" w:styleId="10">
    <w:name w:val="toc 1"/>
    <w:basedOn w:val="afff5"/>
    <w:next w:val="afff5"/>
    <w:uiPriority w:val="39"/>
    <w:unhideWhenUsed/>
    <w:qFormat/>
    <w:rPr>
      <w:rFonts w:ascii="宋体"/>
    </w:rPr>
  </w:style>
  <w:style w:type="paragraph" w:styleId="40">
    <w:name w:val="toc 4"/>
    <w:basedOn w:val="afff5"/>
    <w:next w:val="afff5"/>
    <w:uiPriority w:val="39"/>
    <w:unhideWhenUsed/>
    <w:qFormat/>
    <w:pPr>
      <w:tabs>
        <w:tab w:val="right" w:leader="dot" w:pos="9344"/>
      </w:tabs>
      <w:spacing w:line="300" w:lineRule="exact"/>
      <w:ind w:left="629"/>
    </w:pPr>
    <w:rPr>
      <w:rFonts w:ascii="宋体"/>
    </w:rPr>
  </w:style>
  <w:style w:type="paragraph" w:styleId="afffe">
    <w:name w:val="footnote text"/>
    <w:basedOn w:val="afff5"/>
    <w:next w:val="afff5"/>
    <w:link w:val="Char3"/>
    <w:semiHidden/>
    <w:qFormat/>
    <w:pPr>
      <w:adjustRightInd/>
      <w:snapToGrid w:val="0"/>
      <w:spacing w:line="300" w:lineRule="exact"/>
      <w:ind w:leftChars="200" w:left="400" w:hangingChars="200" w:hanging="200"/>
      <w:jc w:val="left"/>
    </w:pPr>
    <w:rPr>
      <w:rFonts w:ascii="宋体"/>
      <w:sz w:val="18"/>
      <w:szCs w:val="18"/>
    </w:rPr>
  </w:style>
  <w:style w:type="paragraph" w:styleId="60">
    <w:name w:val="toc 6"/>
    <w:basedOn w:val="afff5"/>
    <w:next w:val="afff5"/>
    <w:uiPriority w:val="39"/>
    <w:unhideWhenUsed/>
    <w:qFormat/>
    <w:pPr>
      <w:spacing w:line="300" w:lineRule="exact"/>
      <w:ind w:left="1049"/>
    </w:pPr>
    <w:rPr>
      <w:rFonts w:ascii="宋体"/>
    </w:rPr>
  </w:style>
  <w:style w:type="paragraph" w:styleId="affff">
    <w:name w:val="table of figures"/>
    <w:basedOn w:val="afff5"/>
    <w:next w:val="afff5"/>
    <w:semiHidden/>
    <w:qFormat/>
    <w:pPr>
      <w:adjustRightInd/>
      <w:spacing w:line="240" w:lineRule="auto"/>
      <w:jc w:val="left"/>
    </w:pPr>
    <w:rPr>
      <w:szCs w:val="24"/>
    </w:rPr>
  </w:style>
  <w:style w:type="paragraph" w:styleId="23">
    <w:name w:val="toc 2"/>
    <w:basedOn w:val="afff5"/>
    <w:next w:val="afff5"/>
    <w:uiPriority w:val="39"/>
    <w:unhideWhenUsed/>
    <w:qFormat/>
    <w:pPr>
      <w:tabs>
        <w:tab w:val="right" w:leader="dot" w:pos="9344"/>
      </w:tabs>
      <w:spacing w:line="300" w:lineRule="exact"/>
      <w:ind w:left="210"/>
    </w:pPr>
    <w:rPr>
      <w:rFonts w:ascii="宋体"/>
    </w:rPr>
  </w:style>
  <w:style w:type="paragraph" w:styleId="affff0">
    <w:name w:val="Normal (Web)"/>
    <w:basedOn w:val="afff5"/>
    <w:uiPriority w:val="99"/>
    <w:unhideWhenUsed/>
    <w:qFormat/>
    <w:pPr>
      <w:adjustRightInd/>
      <w:spacing w:line="240" w:lineRule="auto"/>
      <w:jc w:val="left"/>
    </w:pPr>
    <w:rPr>
      <w:rFonts w:ascii="Times New Roman" w:hAnsi="Times New Roman"/>
      <w:kern w:val="0"/>
      <w:sz w:val="24"/>
      <w:szCs w:val="22"/>
    </w:rPr>
  </w:style>
  <w:style w:type="paragraph" w:styleId="affff1">
    <w:name w:val="Title"/>
    <w:basedOn w:val="afff5"/>
    <w:link w:val="Char4"/>
    <w:qFormat/>
    <w:pPr>
      <w:spacing w:before="240" w:after="60"/>
      <w:jc w:val="center"/>
      <w:outlineLvl w:val="0"/>
    </w:pPr>
    <w:rPr>
      <w:rFonts w:ascii="Arial" w:hAnsi="Arial" w:cs="Arial"/>
      <w:b/>
      <w:bCs/>
      <w:sz w:val="32"/>
      <w:szCs w:val="32"/>
    </w:rPr>
  </w:style>
  <w:style w:type="table" w:styleId="affff2">
    <w:name w:val="Table Grid"/>
    <w:basedOn w:val="afff7"/>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3">
    <w:name w:val="Strong"/>
    <w:uiPriority w:val="22"/>
    <w:qFormat/>
    <w:rPr>
      <w:b/>
      <w:bCs/>
    </w:rPr>
  </w:style>
  <w:style w:type="character" w:styleId="affff4">
    <w:name w:val="page number"/>
    <w:qFormat/>
    <w:rPr>
      <w:rFonts w:ascii="宋体" w:eastAsia="宋体" w:hAnsi="Times New Roman"/>
      <w:sz w:val="18"/>
    </w:rPr>
  </w:style>
  <w:style w:type="character" w:styleId="affff5">
    <w:name w:val="Emphasis"/>
    <w:uiPriority w:val="20"/>
    <w:qFormat/>
    <w:rPr>
      <w:i/>
      <w:iCs/>
    </w:rPr>
  </w:style>
  <w:style w:type="character" w:styleId="affff6">
    <w:name w:val="Hyperlink"/>
    <w:uiPriority w:val="99"/>
    <w:qFormat/>
    <w:rPr>
      <w:rFonts w:ascii="宋体" w:eastAsia="宋体" w:hAnsi="Times New Roman"/>
      <w:color w:val="auto"/>
      <w:spacing w:val="0"/>
      <w:w w:val="100"/>
      <w:position w:val="0"/>
      <w:sz w:val="21"/>
      <w:u w:val="none"/>
      <w:vertAlign w:val="baseline"/>
    </w:rPr>
  </w:style>
  <w:style w:type="character" w:styleId="affff7">
    <w:name w:val="footnote reference"/>
    <w:semiHidden/>
    <w:qFormat/>
    <w:rPr>
      <w:rFonts w:ascii="宋体" w:eastAsia="宋体" w:hAnsi="宋体" w:cs="Times New Roman"/>
      <w:spacing w:val="0"/>
      <w:sz w:val="18"/>
      <w:vertAlign w:val="superscript"/>
    </w:rPr>
  </w:style>
  <w:style w:type="character" w:customStyle="1" w:styleId="1Char">
    <w:name w:val="标题 1 Char"/>
    <w:link w:val="1"/>
    <w:qFormat/>
    <w:rPr>
      <w:rFonts w:ascii="Times New Roman" w:eastAsia="宋体" w:hAnsi="Times New Roman" w:cs="Times New Roman"/>
      <w:b/>
      <w:bCs/>
      <w:kern w:val="44"/>
      <w:sz w:val="44"/>
      <w:szCs w:val="44"/>
    </w:rPr>
  </w:style>
  <w:style w:type="character" w:customStyle="1" w:styleId="2Char">
    <w:name w:val="标题 2 Char"/>
    <w:link w:val="22"/>
    <w:qFormat/>
    <w:rPr>
      <w:rFonts w:ascii="Arial" w:eastAsia="黑体" w:hAnsi="Arial" w:cs="Times New Roman"/>
      <w:b/>
      <w:bCs/>
      <w:sz w:val="32"/>
      <w:szCs w:val="32"/>
    </w:rPr>
  </w:style>
  <w:style w:type="character" w:customStyle="1" w:styleId="3Char">
    <w:name w:val="标题 3 Char"/>
    <w:link w:val="3"/>
    <w:qFormat/>
    <w:rPr>
      <w:rFonts w:ascii="Times New Roman" w:eastAsia="宋体" w:hAnsi="Times New Roman" w:cs="Times New Roman"/>
      <w:b/>
      <w:bCs/>
      <w:sz w:val="32"/>
      <w:szCs w:val="32"/>
    </w:rPr>
  </w:style>
  <w:style w:type="character" w:customStyle="1" w:styleId="4Char">
    <w:name w:val="标题 4 Char"/>
    <w:link w:val="4"/>
    <w:qFormat/>
    <w:rPr>
      <w:rFonts w:ascii="Arial" w:eastAsia="黑体" w:hAnsi="Arial" w:cs="Times New Roman"/>
      <w:b/>
      <w:bCs/>
      <w:sz w:val="28"/>
      <w:szCs w:val="28"/>
    </w:rPr>
  </w:style>
  <w:style w:type="character" w:customStyle="1" w:styleId="5Char">
    <w:name w:val="标题 5 Char"/>
    <w:link w:val="5"/>
    <w:qFormat/>
    <w:rPr>
      <w:rFonts w:ascii="Times New Roman" w:eastAsia="宋体" w:hAnsi="Times New Roman" w:cs="Times New Roman"/>
      <w:b/>
      <w:bCs/>
      <w:sz w:val="28"/>
      <w:szCs w:val="28"/>
    </w:rPr>
  </w:style>
  <w:style w:type="character" w:customStyle="1" w:styleId="6Char">
    <w:name w:val="标题 6 Char"/>
    <w:link w:val="6"/>
    <w:qFormat/>
    <w:rPr>
      <w:rFonts w:ascii="Arial" w:eastAsia="黑体" w:hAnsi="Arial" w:cs="Times New Roman"/>
      <w:b/>
      <w:bCs/>
      <w:sz w:val="24"/>
      <w:szCs w:val="24"/>
    </w:rPr>
  </w:style>
  <w:style w:type="character" w:customStyle="1" w:styleId="7Char">
    <w:name w:val="标题 7 Char"/>
    <w:link w:val="7"/>
    <w:qFormat/>
    <w:rPr>
      <w:rFonts w:ascii="Times New Roman" w:eastAsia="宋体" w:hAnsi="Times New Roman" w:cs="Times New Roman"/>
      <w:b/>
      <w:bCs/>
      <w:sz w:val="24"/>
      <w:szCs w:val="24"/>
    </w:rPr>
  </w:style>
  <w:style w:type="character" w:customStyle="1" w:styleId="8Char">
    <w:name w:val="标题 8 Char"/>
    <w:link w:val="8"/>
    <w:qFormat/>
    <w:rPr>
      <w:rFonts w:ascii="Arial" w:eastAsia="黑体" w:hAnsi="Arial" w:cs="Times New Roman"/>
      <w:sz w:val="24"/>
      <w:szCs w:val="24"/>
    </w:rPr>
  </w:style>
  <w:style w:type="character" w:customStyle="1" w:styleId="9Char">
    <w:name w:val="标题 9 Char"/>
    <w:link w:val="9"/>
    <w:qFormat/>
    <w:rPr>
      <w:rFonts w:ascii="Arial" w:eastAsia="黑体" w:hAnsi="Arial" w:cs="Times New Roman"/>
      <w:szCs w:val="21"/>
    </w:rPr>
  </w:style>
  <w:style w:type="character" w:customStyle="1" w:styleId="Char2">
    <w:name w:val="页眉 Char"/>
    <w:link w:val="afffd"/>
    <w:uiPriority w:val="99"/>
    <w:qFormat/>
    <w:rPr>
      <w:rFonts w:ascii="Times New Roman" w:eastAsia="宋体" w:hAnsi="Times New Roman" w:cs="Times New Roman"/>
      <w:sz w:val="18"/>
      <w:szCs w:val="18"/>
    </w:rPr>
  </w:style>
  <w:style w:type="character" w:customStyle="1" w:styleId="Char1">
    <w:name w:val="页脚 Char"/>
    <w:link w:val="afffc"/>
    <w:uiPriority w:val="99"/>
    <w:qFormat/>
    <w:rPr>
      <w:rFonts w:ascii="宋体" w:eastAsia="宋体" w:hAnsi="Times New Roman" w:cs="Times New Roman"/>
      <w:sz w:val="18"/>
      <w:szCs w:val="18"/>
    </w:rPr>
  </w:style>
  <w:style w:type="character" w:customStyle="1" w:styleId="Char0">
    <w:name w:val="批注框文本 Char"/>
    <w:link w:val="afffb"/>
    <w:uiPriority w:val="99"/>
    <w:semiHidden/>
    <w:qFormat/>
    <w:rPr>
      <w:sz w:val="18"/>
      <w:szCs w:val="18"/>
    </w:rPr>
  </w:style>
  <w:style w:type="paragraph" w:styleId="affff8">
    <w:name w:val="Quote"/>
    <w:basedOn w:val="afff5"/>
    <w:next w:val="afff5"/>
    <w:link w:val="Char5"/>
    <w:uiPriority w:val="29"/>
    <w:qFormat/>
    <w:rPr>
      <w:i/>
      <w:iCs/>
      <w:color w:val="000000"/>
    </w:rPr>
  </w:style>
  <w:style w:type="character" w:customStyle="1" w:styleId="Char5">
    <w:name w:val="引用 Char"/>
    <w:link w:val="affff8"/>
    <w:uiPriority w:val="29"/>
    <w:qFormat/>
    <w:rPr>
      <w:i/>
      <w:iCs/>
      <w:color w:val="000000"/>
    </w:rPr>
  </w:style>
  <w:style w:type="character" w:customStyle="1" w:styleId="Char4">
    <w:name w:val="标题 Char"/>
    <w:link w:val="affff1"/>
    <w:qFormat/>
    <w:rPr>
      <w:rFonts w:ascii="Arial" w:eastAsia="宋体" w:hAnsi="Arial" w:cs="Arial"/>
      <w:b/>
      <w:bCs/>
      <w:sz w:val="32"/>
      <w:szCs w:val="32"/>
    </w:rPr>
  </w:style>
  <w:style w:type="paragraph" w:customStyle="1" w:styleId="affff9">
    <w:name w:val="标准标志"/>
    <w:next w:val="afff5"/>
    <w:qFormat/>
    <w:pPr>
      <w:framePr w:w="2268" w:h="1392" w:hRule="exact" w:wrap="around" w:hAnchor="margin" w:x="6748" w:y="171" w:anchorLock="1"/>
      <w:shd w:val="solid" w:color="FFFFFF" w:fill="FFFFFF"/>
      <w:spacing w:line="0" w:lineRule="atLeast"/>
      <w:jc w:val="right"/>
    </w:pPr>
    <w:rPr>
      <w:b/>
      <w:w w:val="130"/>
      <w:sz w:val="96"/>
    </w:rPr>
  </w:style>
  <w:style w:type="paragraph" w:customStyle="1" w:styleId="affffa">
    <w:name w:val="标准称谓"/>
    <w:next w:val="afff5"/>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b/>
      <w:bCs/>
      <w:w w:val="148"/>
      <w:sz w:val="52"/>
    </w:rPr>
  </w:style>
  <w:style w:type="paragraph" w:customStyle="1" w:styleId="affffb">
    <w:name w:val="标准文件_页脚偶数页"/>
    <w:qFormat/>
    <w:pPr>
      <w:ind w:left="198"/>
    </w:pPr>
    <w:rPr>
      <w:rFonts w:ascii="宋体"/>
      <w:sz w:val="18"/>
    </w:rPr>
  </w:style>
  <w:style w:type="paragraph" w:customStyle="1" w:styleId="affffc">
    <w:name w:val="标准文件_页脚奇数页"/>
    <w:qFormat/>
    <w:pPr>
      <w:ind w:right="227"/>
      <w:jc w:val="right"/>
    </w:pPr>
    <w:rPr>
      <w:rFonts w:ascii="宋体"/>
      <w:sz w:val="18"/>
    </w:rPr>
  </w:style>
  <w:style w:type="paragraph" w:customStyle="1" w:styleId="affffd">
    <w:name w:val="标准书眉一"/>
    <w:qFormat/>
    <w:pPr>
      <w:jc w:val="both"/>
    </w:pPr>
  </w:style>
  <w:style w:type="paragraph" w:customStyle="1" w:styleId="ICS">
    <w:name w:val="标准文件_ICS"/>
    <w:basedOn w:val="afff5"/>
    <w:qFormat/>
    <w:pPr>
      <w:spacing w:line="0" w:lineRule="atLeast"/>
    </w:pPr>
    <w:rPr>
      <w:rFonts w:ascii="黑体" w:eastAsia="黑体" w:hAnsi="宋体"/>
    </w:rPr>
  </w:style>
  <w:style w:type="paragraph" w:customStyle="1" w:styleId="affffe">
    <w:name w:val="标准文件_标准正文"/>
    <w:basedOn w:val="afff5"/>
    <w:next w:val="afffff"/>
    <w:qFormat/>
    <w:pPr>
      <w:snapToGrid w:val="0"/>
      <w:ind w:firstLineChars="200" w:firstLine="200"/>
    </w:pPr>
    <w:rPr>
      <w:kern w:val="0"/>
    </w:rPr>
  </w:style>
  <w:style w:type="paragraph" w:customStyle="1" w:styleId="afffff">
    <w:name w:val="标准文件_段"/>
    <w:link w:val="Char6"/>
    <w:qFormat/>
    <w:pPr>
      <w:autoSpaceDE w:val="0"/>
      <w:autoSpaceDN w:val="0"/>
      <w:ind w:firstLineChars="200" w:firstLine="200"/>
      <w:jc w:val="both"/>
    </w:pPr>
    <w:rPr>
      <w:rFonts w:ascii="宋体"/>
      <w:sz w:val="21"/>
    </w:rPr>
  </w:style>
  <w:style w:type="paragraph" w:customStyle="1" w:styleId="afffff0">
    <w:name w:val="标准文件_版本"/>
    <w:basedOn w:val="affffe"/>
    <w:qFormat/>
    <w:pPr>
      <w:adjustRightInd/>
      <w:snapToGrid/>
      <w:ind w:firstLineChars="0" w:firstLine="0"/>
    </w:pPr>
    <w:rPr>
      <w:rFonts w:ascii="宋体" w:hAnsi="宋体"/>
      <w:kern w:val="2"/>
    </w:rPr>
  </w:style>
  <w:style w:type="paragraph" w:customStyle="1" w:styleId="afffff1">
    <w:name w:val="标准文件_标准部门"/>
    <w:basedOn w:val="afff5"/>
    <w:qFormat/>
    <w:pPr>
      <w:jc w:val="center"/>
    </w:pPr>
    <w:rPr>
      <w:rFonts w:ascii="黑体" w:eastAsia="黑体"/>
      <w:kern w:val="0"/>
      <w:sz w:val="44"/>
    </w:rPr>
  </w:style>
  <w:style w:type="paragraph" w:customStyle="1" w:styleId="afffff2">
    <w:name w:val="标准文件_标准代替"/>
    <w:basedOn w:val="afff5"/>
    <w:next w:val="afff5"/>
    <w:qFormat/>
    <w:pPr>
      <w:spacing w:line="310" w:lineRule="exact"/>
      <w:jc w:val="right"/>
    </w:pPr>
    <w:rPr>
      <w:rFonts w:ascii="宋体" w:hAnsi="宋体"/>
      <w:kern w:val="0"/>
    </w:rPr>
  </w:style>
  <w:style w:type="paragraph" w:customStyle="1" w:styleId="afffff3">
    <w:name w:val="标准文件_标准名称标题"/>
    <w:basedOn w:val="afff5"/>
    <w:next w:val="afff5"/>
    <w:qFormat/>
    <w:pPr>
      <w:widowControl/>
      <w:shd w:val="clear" w:color="FFFFFF" w:fill="FFFFFF"/>
      <w:adjustRightInd/>
      <w:spacing w:before="640" w:after="100"/>
      <w:jc w:val="center"/>
    </w:pPr>
    <w:rPr>
      <w:rFonts w:ascii="黑体" w:eastAsia="黑体"/>
      <w:kern w:val="0"/>
      <w:sz w:val="32"/>
    </w:rPr>
  </w:style>
  <w:style w:type="paragraph" w:customStyle="1" w:styleId="afffff4">
    <w:name w:val="标准文件_页眉奇数页"/>
    <w:next w:val="afff5"/>
    <w:qFormat/>
    <w:pPr>
      <w:tabs>
        <w:tab w:val="center" w:pos="4154"/>
        <w:tab w:val="right" w:pos="8306"/>
      </w:tabs>
      <w:spacing w:after="120"/>
      <w:jc w:val="right"/>
    </w:pPr>
    <w:rPr>
      <w:rFonts w:ascii="黑体" w:eastAsia="黑体" w:hAnsi="宋体"/>
      <w:sz w:val="21"/>
    </w:rPr>
  </w:style>
  <w:style w:type="paragraph" w:customStyle="1" w:styleId="afffff5">
    <w:name w:val="标准文件_页眉偶数页"/>
    <w:basedOn w:val="afffff4"/>
    <w:next w:val="afff5"/>
    <w:qFormat/>
    <w:pPr>
      <w:jc w:val="left"/>
    </w:pPr>
  </w:style>
  <w:style w:type="paragraph" w:customStyle="1" w:styleId="afffff6">
    <w:name w:val="标准文件_参考文献标题"/>
    <w:basedOn w:val="afff5"/>
    <w:next w:val="afff5"/>
    <w:qFormat/>
    <w:pPr>
      <w:widowControl/>
      <w:shd w:val="clear" w:color="FFFFFF" w:fill="FFFFFF"/>
      <w:adjustRightInd/>
      <w:spacing w:beforeLines="40" w:before="40" w:afterLines="50" w:after="50" w:line="240" w:lineRule="auto"/>
      <w:jc w:val="center"/>
      <w:outlineLvl w:val="0"/>
    </w:pPr>
    <w:rPr>
      <w:rFonts w:ascii="黑体" w:eastAsia="黑体"/>
      <w:kern w:val="0"/>
    </w:rPr>
  </w:style>
  <w:style w:type="paragraph" w:customStyle="1" w:styleId="a">
    <w:name w:val="标准文件_参考文献条目"/>
    <w:qFormat/>
    <w:pPr>
      <w:numPr>
        <w:numId w:val="1"/>
      </w:numPr>
    </w:pPr>
    <w:rPr>
      <w:rFonts w:ascii="宋体"/>
    </w:rPr>
  </w:style>
  <w:style w:type="paragraph" w:customStyle="1" w:styleId="affe">
    <w:name w:val="标准文件_二级条标题"/>
    <w:next w:val="afffff"/>
    <w:qFormat/>
    <w:pPr>
      <w:widowControl w:val="0"/>
      <w:numPr>
        <w:ilvl w:val="3"/>
        <w:numId w:val="2"/>
      </w:numPr>
      <w:spacing w:beforeLines="50" w:before="50" w:afterLines="50" w:after="50"/>
      <w:jc w:val="both"/>
      <w:outlineLvl w:val="2"/>
    </w:pPr>
    <w:rPr>
      <w:rFonts w:ascii="黑体" w:eastAsia="黑体"/>
      <w:sz w:val="21"/>
    </w:rPr>
  </w:style>
  <w:style w:type="character" w:customStyle="1" w:styleId="afffff7">
    <w:name w:val="标准文件_发布"/>
    <w:qFormat/>
    <w:rPr>
      <w:rFonts w:ascii="黑体" w:eastAsia="黑体"/>
      <w:spacing w:val="0"/>
      <w:w w:val="100"/>
      <w:position w:val="3"/>
      <w:sz w:val="28"/>
    </w:rPr>
  </w:style>
  <w:style w:type="paragraph" w:customStyle="1" w:styleId="ad">
    <w:name w:val="标准文件_方框数字列项"/>
    <w:basedOn w:val="afffff"/>
    <w:qFormat/>
    <w:pPr>
      <w:numPr>
        <w:numId w:val="3"/>
      </w:numPr>
      <w:ind w:firstLineChars="0" w:firstLine="0"/>
    </w:pPr>
  </w:style>
  <w:style w:type="paragraph" w:customStyle="1" w:styleId="afffff8">
    <w:name w:val="标准文件_封面标准编号"/>
    <w:basedOn w:val="afff5"/>
    <w:next w:val="afffff2"/>
    <w:qFormat/>
    <w:pPr>
      <w:spacing w:line="310" w:lineRule="exact"/>
      <w:jc w:val="right"/>
    </w:pPr>
    <w:rPr>
      <w:rFonts w:ascii="黑体" w:eastAsia="黑体"/>
      <w:kern w:val="0"/>
      <w:sz w:val="28"/>
    </w:rPr>
  </w:style>
  <w:style w:type="paragraph" w:customStyle="1" w:styleId="afffff9">
    <w:name w:val="标准文件_封面标准分类号"/>
    <w:basedOn w:val="afff5"/>
    <w:qFormat/>
    <w:rPr>
      <w:rFonts w:ascii="黑体" w:eastAsia="黑体"/>
      <w:b/>
      <w:kern w:val="0"/>
      <w:sz w:val="28"/>
    </w:rPr>
  </w:style>
  <w:style w:type="paragraph" w:customStyle="1" w:styleId="afffffa">
    <w:name w:val="标准文件_封面标准名称"/>
    <w:basedOn w:val="afff5"/>
    <w:qFormat/>
    <w:pPr>
      <w:spacing w:line="240" w:lineRule="auto"/>
      <w:jc w:val="center"/>
    </w:pPr>
    <w:rPr>
      <w:rFonts w:ascii="黑体" w:eastAsia="黑体"/>
      <w:kern w:val="0"/>
      <w:sz w:val="52"/>
    </w:rPr>
  </w:style>
  <w:style w:type="paragraph" w:customStyle="1" w:styleId="afffffb">
    <w:name w:val="标准文件_封面标准英文名称"/>
    <w:basedOn w:val="afff5"/>
    <w:qFormat/>
    <w:pPr>
      <w:spacing w:line="240" w:lineRule="auto"/>
      <w:jc w:val="center"/>
    </w:pPr>
    <w:rPr>
      <w:rFonts w:ascii="黑体" w:eastAsia="黑体"/>
      <w:b/>
      <w:sz w:val="28"/>
    </w:rPr>
  </w:style>
  <w:style w:type="paragraph" w:customStyle="1" w:styleId="afffffc">
    <w:name w:val="标准文件_封面发布日期"/>
    <w:basedOn w:val="afff5"/>
    <w:qFormat/>
    <w:pPr>
      <w:spacing w:line="310" w:lineRule="exact"/>
    </w:pPr>
    <w:rPr>
      <w:rFonts w:ascii="黑体" w:eastAsia="黑体"/>
      <w:kern w:val="0"/>
      <w:sz w:val="28"/>
    </w:rPr>
  </w:style>
  <w:style w:type="paragraph" w:customStyle="1" w:styleId="afffffd">
    <w:name w:val="标准文件_封面密级"/>
    <w:basedOn w:val="afff5"/>
    <w:qFormat/>
    <w:rPr>
      <w:rFonts w:eastAsia="黑体"/>
      <w:sz w:val="32"/>
    </w:rPr>
  </w:style>
  <w:style w:type="paragraph" w:customStyle="1" w:styleId="afffffe">
    <w:name w:val="标准文件_封面实施日期"/>
    <w:basedOn w:val="afff5"/>
    <w:qFormat/>
    <w:pPr>
      <w:spacing w:line="310" w:lineRule="exact"/>
      <w:jc w:val="right"/>
    </w:pPr>
    <w:rPr>
      <w:rFonts w:ascii="黑体" w:eastAsia="黑体"/>
      <w:sz w:val="28"/>
    </w:rPr>
  </w:style>
  <w:style w:type="paragraph" w:customStyle="1" w:styleId="affffff">
    <w:name w:val="标准文件_封面抬头"/>
    <w:basedOn w:val="afffff"/>
    <w:qFormat/>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f"/>
    <w:qFormat/>
    <w:pPr>
      <w:numPr>
        <w:numId w:val="4"/>
      </w:numPr>
      <w:shd w:val="clear" w:color="FFFFFF" w:fill="FFFFFF"/>
      <w:tabs>
        <w:tab w:val="left" w:pos="6406"/>
      </w:tabs>
      <w:spacing w:beforeLines="25" w:before="25" w:afterLines="50" w:after="50"/>
      <w:jc w:val="center"/>
      <w:outlineLvl w:val="0"/>
    </w:pPr>
    <w:rPr>
      <w:rFonts w:ascii="黑体" w:eastAsia="黑体"/>
      <w:sz w:val="21"/>
    </w:rPr>
  </w:style>
  <w:style w:type="paragraph" w:customStyle="1" w:styleId="aff">
    <w:name w:val="标准文件_附录表标题"/>
    <w:next w:val="afffff"/>
    <w:qFormat/>
    <w:pPr>
      <w:numPr>
        <w:ilvl w:val="1"/>
        <w:numId w:val="5"/>
      </w:numPr>
      <w:adjustRightInd w:val="0"/>
      <w:snapToGrid w:val="0"/>
      <w:spacing w:beforeLines="50" w:before="50" w:afterLines="50" w:after="50"/>
      <w:ind w:firstLine="420"/>
      <w:jc w:val="center"/>
      <w:textAlignment w:val="baseline"/>
    </w:pPr>
    <w:rPr>
      <w:rFonts w:ascii="黑体" w:eastAsia="黑体"/>
      <w:kern w:val="21"/>
      <w:sz w:val="21"/>
    </w:rPr>
  </w:style>
  <w:style w:type="paragraph" w:customStyle="1" w:styleId="aff4">
    <w:name w:val="标准文件_附录一级条标题"/>
    <w:next w:val="afffff"/>
    <w:qFormat/>
    <w:pPr>
      <w:widowControl w:val="0"/>
      <w:numPr>
        <w:ilvl w:val="1"/>
        <w:numId w:val="4"/>
      </w:numPr>
      <w:spacing w:beforeLines="50" w:before="50" w:afterLines="50" w:after="50"/>
      <w:jc w:val="both"/>
      <w:outlineLvl w:val="2"/>
    </w:pPr>
    <w:rPr>
      <w:rFonts w:ascii="黑体" w:eastAsia="黑体"/>
      <w:kern w:val="21"/>
      <w:sz w:val="21"/>
    </w:rPr>
  </w:style>
  <w:style w:type="paragraph" w:customStyle="1" w:styleId="aff5">
    <w:name w:val="标准文件_附录二级条标题"/>
    <w:basedOn w:val="aff4"/>
    <w:next w:val="afffff"/>
    <w:qFormat/>
    <w:pPr>
      <w:widowControl/>
      <w:numPr>
        <w:ilvl w:val="2"/>
      </w:numPr>
      <w:wordWrap w:val="0"/>
      <w:overflowPunct w:val="0"/>
      <w:autoSpaceDE w:val="0"/>
      <w:autoSpaceDN w:val="0"/>
      <w:textAlignment w:val="baseline"/>
      <w:outlineLvl w:val="3"/>
    </w:pPr>
  </w:style>
  <w:style w:type="paragraph" w:customStyle="1" w:styleId="affffff0">
    <w:name w:val="标准文件_附录公式"/>
    <w:basedOn w:val="affffe"/>
    <w:next w:val="affffe"/>
    <w:qFormat/>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f"/>
    <w:qFormat/>
    <w:pPr>
      <w:widowControl w:val="0"/>
      <w:numPr>
        <w:ilvl w:val="3"/>
        <w:numId w:val="4"/>
      </w:numPr>
      <w:spacing w:beforeLines="50" w:before="50" w:afterLines="50" w:after="50"/>
      <w:jc w:val="both"/>
      <w:outlineLvl w:val="4"/>
    </w:pPr>
    <w:rPr>
      <w:rFonts w:ascii="黑体" w:eastAsia="黑体"/>
      <w:kern w:val="21"/>
      <w:sz w:val="21"/>
    </w:rPr>
  </w:style>
  <w:style w:type="paragraph" w:customStyle="1" w:styleId="aff7">
    <w:name w:val="标准文件_附录四级条标题"/>
    <w:next w:val="afffff"/>
    <w:qFormat/>
    <w:pPr>
      <w:widowControl w:val="0"/>
      <w:numPr>
        <w:ilvl w:val="4"/>
        <w:numId w:val="4"/>
      </w:numPr>
      <w:spacing w:beforeLines="50" w:before="50" w:afterLines="50" w:after="50"/>
      <w:jc w:val="both"/>
      <w:outlineLvl w:val="5"/>
    </w:pPr>
    <w:rPr>
      <w:rFonts w:ascii="黑体" w:eastAsia="黑体"/>
      <w:kern w:val="21"/>
      <w:sz w:val="21"/>
    </w:rPr>
  </w:style>
  <w:style w:type="paragraph" w:customStyle="1" w:styleId="af9">
    <w:name w:val="标准文件_附录图标题"/>
    <w:next w:val="afffff"/>
    <w:qFormat/>
    <w:pPr>
      <w:numPr>
        <w:ilvl w:val="1"/>
        <w:numId w:val="6"/>
      </w:numPr>
      <w:adjustRightInd w:val="0"/>
      <w:snapToGrid w:val="0"/>
      <w:spacing w:beforeLines="50" w:before="50" w:afterLines="50" w:after="50"/>
      <w:ind w:firstLine="420"/>
      <w:jc w:val="center"/>
    </w:pPr>
    <w:rPr>
      <w:rFonts w:ascii="黑体" w:eastAsia="黑体"/>
      <w:sz w:val="21"/>
    </w:rPr>
  </w:style>
  <w:style w:type="paragraph" w:customStyle="1" w:styleId="aff8">
    <w:name w:val="标准文件_附录五级条标题"/>
    <w:next w:val="afffff"/>
    <w:qFormat/>
    <w:pPr>
      <w:widowControl w:val="0"/>
      <w:numPr>
        <w:ilvl w:val="5"/>
        <w:numId w:val="4"/>
      </w:numPr>
      <w:spacing w:beforeLines="50" w:before="50" w:afterLines="50" w:after="50"/>
      <w:jc w:val="both"/>
      <w:outlineLvl w:val="6"/>
    </w:pPr>
    <w:rPr>
      <w:rFonts w:ascii="黑体" w:eastAsia="黑体"/>
      <w:kern w:val="21"/>
      <w:sz w:val="21"/>
    </w:rPr>
  </w:style>
  <w:style w:type="paragraph" w:customStyle="1" w:styleId="af0">
    <w:name w:val="标准文件_附录英文标识"/>
    <w:next w:val="afffa"/>
    <w:qFormat/>
    <w:pPr>
      <w:numPr>
        <w:numId w:val="7"/>
      </w:numPr>
      <w:tabs>
        <w:tab w:val="left" w:pos="6406"/>
      </w:tabs>
      <w:spacing w:before="220" w:after="320"/>
      <w:jc w:val="center"/>
      <w:outlineLvl w:val="0"/>
    </w:pPr>
    <w:rPr>
      <w:rFonts w:ascii="黑体" w:eastAsia="黑体"/>
      <w:sz w:val="21"/>
    </w:rPr>
  </w:style>
  <w:style w:type="character" w:customStyle="1" w:styleId="Char">
    <w:name w:val="正文文本 Char"/>
    <w:link w:val="afffa"/>
    <w:qFormat/>
    <w:rPr>
      <w:rFonts w:ascii="Times New Roman" w:eastAsia="宋体" w:hAnsi="Times New Roman" w:cs="Times New Roman"/>
      <w:szCs w:val="20"/>
    </w:rPr>
  </w:style>
  <w:style w:type="paragraph" w:customStyle="1" w:styleId="affffff1">
    <w:name w:val="标准文件_附录章标题"/>
    <w:next w:val="afffff"/>
    <w:qFormat/>
    <w:pPr>
      <w:wordWrap w:val="0"/>
      <w:overflowPunct w:val="0"/>
      <w:autoSpaceDE w:val="0"/>
      <w:spacing w:beforeLines="50" w:afterLines="50"/>
      <w:jc w:val="both"/>
      <w:textAlignment w:val="baseline"/>
      <w:outlineLvl w:val="1"/>
    </w:pPr>
    <w:rPr>
      <w:rFonts w:ascii="黑体" w:eastAsia="黑体"/>
      <w:kern w:val="21"/>
      <w:sz w:val="21"/>
    </w:rPr>
  </w:style>
  <w:style w:type="paragraph" w:customStyle="1" w:styleId="affffff2">
    <w:name w:val="标准文件_公式后的破折号"/>
    <w:basedOn w:val="afffff"/>
    <w:next w:val="afffff"/>
    <w:qFormat/>
    <w:pPr>
      <w:ind w:leftChars="200" w:left="488" w:hangingChars="290" w:hanging="289"/>
    </w:pPr>
  </w:style>
  <w:style w:type="paragraph" w:customStyle="1" w:styleId="a6">
    <w:name w:val="标准文件_前言、引言标题"/>
    <w:next w:val="afff5"/>
    <w:qFormat/>
    <w:pPr>
      <w:numPr>
        <w:numId w:val="8"/>
      </w:numPr>
      <w:shd w:val="clear" w:color="FFFFFF" w:fill="FFFFFF"/>
      <w:spacing w:afterLines="150" w:after="150"/>
      <w:ind w:left="0" w:firstLine="0"/>
      <w:jc w:val="center"/>
      <w:outlineLvl w:val="0"/>
    </w:pPr>
    <w:rPr>
      <w:rFonts w:ascii="黑体" w:eastAsia="黑体"/>
      <w:sz w:val="32"/>
    </w:rPr>
  </w:style>
  <w:style w:type="paragraph" w:customStyle="1" w:styleId="affffff3">
    <w:name w:val="标准文件_目次、标准名称标题"/>
    <w:basedOn w:val="a6"/>
    <w:next w:val="afffff"/>
    <w:qFormat/>
    <w:pPr>
      <w:spacing w:line="460" w:lineRule="exact"/>
    </w:pPr>
  </w:style>
  <w:style w:type="paragraph" w:customStyle="1" w:styleId="affffff4">
    <w:name w:val="标准文件_目录标题"/>
    <w:basedOn w:val="afff5"/>
    <w:qFormat/>
    <w:pPr>
      <w:spacing w:afterLines="150" w:after="150" w:line="240" w:lineRule="auto"/>
      <w:jc w:val="center"/>
    </w:pPr>
    <w:rPr>
      <w:rFonts w:ascii="黑体" w:eastAsia="黑体"/>
      <w:sz w:val="32"/>
    </w:rPr>
  </w:style>
  <w:style w:type="paragraph" w:customStyle="1" w:styleId="af1">
    <w:name w:val="标准文件_破折号列项"/>
    <w:qFormat/>
    <w:pPr>
      <w:numPr>
        <w:numId w:val="9"/>
      </w:numPr>
      <w:adjustRightInd w:val="0"/>
      <w:snapToGrid w:val="0"/>
      <w:ind w:left="0" w:firstLineChars="200" w:firstLine="200"/>
    </w:pPr>
    <w:rPr>
      <w:sz w:val="21"/>
    </w:rPr>
  </w:style>
  <w:style w:type="paragraph" w:customStyle="1" w:styleId="afc">
    <w:name w:val="标准文件_破折号列项（二级）"/>
    <w:basedOn w:val="af1"/>
    <w:qFormat/>
    <w:pPr>
      <w:numPr>
        <w:numId w:val="10"/>
      </w:numPr>
      <w:ind w:left="0" w:firstLine="200"/>
    </w:pPr>
  </w:style>
  <w:style w:type="paragraph" w:customStyle="1" w:styleId="afff">
    <w:name w:val="标准文件_三级条标题"/>
    <w:basedOn w:val="affe"/>
    <w:next w:val="afffff"/>
    <w:qFormat/>
    <w:pPr>
      <w:widowControl/>
      <w:numPr>
        <w:ilvl w:val="4"/>
      </w:numPr>
      <w:outlineLvl w:val="3"/>
    </w:pPr>
  </w:style>
  <w:style w:type="character" w:customStyle="1" w:styleId="11">
    <w:name w:val="不明显参考1"/>
    <w:uiPriority w:val="31"/>
    <w:qFormat/>
    <w:rPr>
      <w:smallCaps/>
      <w:color w:val="C0504D"/>
      <w:u w:val="single"/>
    </w:rPr>
  </w:style>
  <w:style w:type="paragraph" w:customStyle="1" w:styleId="affffff5">
    <w:name w:val="标准文件_示例后续"/>
    <w:basedOn w:val="afff5"/>
    <w:qFormat/>
    <w:pPr>
      <w:adjustRightInd/>
      <w:spacing w:line="240" w:lineRule="auto"/>
      <w:ind w:firstLineChars="200" w:firstLine="200"/>
    </w:pPr>
    <w:rPr>
      <w:sz w:val="18"/>
      <w:szCs w:val="24"/>
    </w:rPr>
  </w:style>
  <w:style w:type="paragraph" w:customStyle="1" w:styleId="aff9">
    <w:name w:val="标准文件_数字编号列项"/>
    <w:qFormat/>
    <w:pPr>
      <w:numPr>
        <w:numId w:val="11"/>
      </w:numPr>
      <w:jc w:val="both"/>
    </w:pPr>
    <w:rPr>
      <w:rFonts w:ascii="宋体" w:hAnsi="宋体"/>
      <w:sz w:val="21"/>
    </w:rPr>
  </w:style>
  <w:style w:type="paragraph" w:customStyle="1" w:styleId="afff0">
    <w:name w:val="标准文件_四级条标题"/>
    <w:next w:val="afffff"/>
    <w:qFormat/>
    <w:pPr>
      <w:widowControl w:val="0"/>
      <w:numPr>
        <w:ilvl w:val="5"/>
        <w:numId w:val="2"/>
      </w:numPr>
      <w:spacing w:beforeLines="50" w:before="50" w:afterLines="50" w:after="50"/>
      <w:jc w:val="both"/>
      <w:outlineLvl w:val="4"/>
    </w:pPr>
    <w:rPr>
      <w:rFonts w:ascii="黑体" w:eastAsia="黑体"/>
      <w:sz w:val="21"/>
    </w:rPr>
  </w:style>
  <w:style w:type="character" w:customStyle="1" w:styleId="Char3">
    <w:name w:val="脚注文本 Char"/>
    <w:link w:val="afffe"/>
    <w:semiHidden/>
    <w:qFormat/>
    <w:rPr>
      <w:rFonts w:ascii="宋体" w:eastAsia="宋体" w:hAnsi="Times New Roman" w:cs="Times New Roman"/>
      <w:sz w:val="18"/>
      <w:szCs w:val="18"/>
    </w:rPr>
  </w:style>
  <w:style w:type="paragraph" w:customStyle="1" w:styleId="affffff6">
    <w:name w:val="标准文件_条文脚注"/>
    <w:basedOn w:val="afffe"/>
    <w:qFormat/>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f"/>
    <w:qFormat/>
    <w:pPr>
      <w:numPr>
        <w:numId w:val="12"/>
      </w:numPr>
      <w:spacing w:line="240" w:lineRule="auto"/>
      <w:jc w:val="left"/>
    </w:pPr>
    <w:rPr>
      <w:rFonts w:ascii="宋体" w:hAnsi="宋体"/>
      <w:sz w:val="18"/>
    </w:rPr>
  </w:style>
  <w:style w:type="character" w:customStyle="1" w:styleId="affffff7">
    <w:name w:val="标准文件_图表脚注内容"/>
    <w:qFormat/>
    <w:rPr>
      <w:rFonts w:ascii="宋体" w:eastAsia="宋体" w:hAnsi="宋体" w:cs="Times New Roman"/>
      <w:spacing w:val="0"/>
      <w:sz w:val="18"/>
      <w:vertAlign w:val="superscript"/>
    </w:rPr>
  </w:style>
  <w:style w:type="paragraph" w:customStyle="1" w:styleId="afff1">
    <w:name w:val="标准文件_五级条标题"/>
    <w:next w:val="afffff"/>
    <w:qFormat/>
    <w:pPr>
      <w:widowControl w:val="0"/>
      <w:numPr>
        <w:ilvl w:val="6"/>
        <w:numId w:val="2"/>
      </w:numPr>
      <w:spacing w:beforeLines="50" w:before="50" w:afterLines="50" w:after="50"/>
      <w:jc w:val="both"/>
      <w:outlineLvl w:val="5"/>
    </w:pPr>
    <w:rPr>
      <w:rFonts w:ascii="黑体" w:eastAsia="黑体"/>
      <w:sz w:val="21"/>
    </w:rPr>
  </w:style>
  <w:style w:type="paragraph" w:customStyle="1" w:styleId="affc">
    <w:name w:val="标准文件_章标题"/>
    <w:next w:val="afffff"/>
    <w:qFormat/>
    <w:pPr>
      <w:numPr>
        <w:ilvl w:val="1"/>
        <w:numId w:val="2"/>
      </w:numPr>
      <w:spacing w:beforeLines="100" w:before="100" w:afterLines="100" w:after="100"/>
      <w:jc w:val="both"/>
      <w:outlineLvl w:val="0"/>
    </w:pPr>
    <w:rPr>
      <w:rFonts w:ascii="黑体" w:eastAsia="黑体"/>
      <w:sz w:val="21"/>
    </w:rPr>
  </w:style>
  <w:style w:type="paragraph" w:customStyle="1" w:styleId="affd">
    <w:name w:val="标准文件_一级条标题"/>
    <w:basedOn w:val="affc"/>
    <w:next w:val="afffff"/>
    <w:pPr>
      <w:numPr>
        <w:ilvl w:val="2"/>
      </w:numPr>
      <w:spacing w:beforeLines="50" w:before="50" w:afterLines="50" w:after="50"/>
      <w:outlineLvl w:val="1"/>
    </w:pPr>
  </w:style>
  <w:style w:type="paragraph" w:customStyle="1" w:styleId="affffff8">
    <w:name w:val="标准文件_一致程度"/>
    <w:basedOn w:val="afff5"/>
    <w:pPr>
      <w:spacing w:line="440" w:lineRule="exact"/>
      <w:jc w:val="center"/>
    </w:pPr>
    <w:rPr>
      <w:sz w:val="28"/>
    </w:rPr>
  </w:style>
  <w:style w:type="paragraph" w:customStyle="1" w:styleId="affffff9">
    <w:name w:val="标准文件_引言标题"/>
    <w:next w:val="afff5"/>
    <w:qFormat/>
    <w:pPr>
      <w:shd w:val="clear" w:color="FFFFFF" w:fill="FFFFFF"/>
      <w:spacing w:before="540" w:after="600"/>
      <w:jc w:val="center"/>
      <w:outlineLvl w:val="0"/>
    </w:pPr>
    <w:rPr>
      <w:rFonts w:ascii="黑体" w:eastAsia="黑体"/>
      <w:sz w:val="32"/>
    </w:rPr>
  </w:style>
  <w:style w:type="paragraph" w:customStyle="1" w:styleId="affffffa">
    <w:name w:val="标准文件_英文图表脚注"/>
    <w:basedOn w:val="affffe"/>
    <w:qFormat/>
    <w:pPr>
      <w:widowControl/>
      <w:adjustRightInd/>
      <w:snapToGrid/>
      <w:spacing w:line="240" w:lineRule="auto"/>
      <w:ind w:left="79" w:hangingChars="80" w:hanging="79"/>
    </w:pPr>
    <w:rPr>
      <w:rFonts w:ascii="宋体" w:hAnsi="宋体"/>
    </w:rPr>
  </w:style>
  <w:style w:type="paragraph" w:customStyle="1" w:styleId="af6">
    <w:name w:val="标准文件_数字编号列项（二级）"/>
    <w:pPr>
      <w:numPr>
        <w:ilvl w:val="1"/>
        <w:numId w:val="13"/>
      </w:numPr>
      <w:jc w:val="both"/>
    </w:pPr>
    <w:rPr>
      <w:rFonts w:ascii="宋体"/>
      <w:sz w:val="21"/>
    </w:rPr>
  </w:style>
  <w:style w:type="paragraph" w:customStyle="1" w:styleId="af">
    <w:name w:val="标准文件_英文注："/>
    <w:basedOn w:val="afff5"/>
    <w:next w:val="afffff"/>
    <w:pPr>
      <w:numPr>
        <w:numId w:val="14"/>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qFormat/>
    <w:pPr>
      <w:numPr>
        <w:numId w:val="15"/>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f"/>
    <w:pPr>
      <w:numPr>
        <w:numId w:val="16"/>
      </w:numPr>
      <w:tabs>
        <w:tab w:val="left" w:pos="0"/>
      </w:tabs>
      <w:spacing w:beforeLines="50" w:before="50" w:afterLines="50" w:after="50"/>
      <w:jc w:val="center"/>
    </w:pPr>
    <w:rPr>
      <w:rFonts w:ascii="黑体" w:eastAsia="黑体"/>
      <w:sz w:val="21"/>
    </w:rPr>
  </w:style>
  <w:style w:type="paragraph" w:customStyle="1" w:styleId="affffffb">
    <w:name w:val="标准文件_正文公式"/>
    <w:basedOn w:val="afff5"/>
    <w:next w:val="affffe"/>
    <w:qFormat/>
    <w:pPr>
      <w:tabs>
        <w:tab w:val="center" w:pos="4678"/>
        <w:tab w:val="right" w:leader="middleDot" w:pos="9356"/>
      </w:tabs>
      <w:spacing w:line="240" w:lineRule="auto"/>
    </w:pPr>
    <w:rPr>
      <w:rFonts w:ascii="宋体" w:hAnsi="宋体"/>
    </w:rPr>
  </w:style>
  <w:style w:type="paragraph" w:customStyle="1" w:styleId="afd">
    <w:name w:val="标准文件_正文图标题"/>
    <w:next w:val="afffff"/>
    <w:pPr>
      <w:numPr>
        <w:numId w:val="17"/>
      </w:numPr>
      <w:spacing w:beforeLines="50" w:before="50" w:afterLines="50" w:after="50"/>
      <w:jc w:val="center"/>
    </w:pPr>
    <w:rPr>
      <w:rFonts w:ascii="黑体" w:eastAsia="黑体"/>
      <w:sz w:val="21"/>
    </w:rPr>
  </w:style>
  <w:style w:type="paragraph" w:customStyle="1" w:styleId="afff3">
    <w:name w:val="标准文件_正文英文表标题"/>
    <w:next w:val="afffff"/>
    <w:qFormat/>
    <w:pPr>
      <w:numPr>
        <w:numId w:val="18"/>
      </w:numPr>
      <w:jc w:val="center"/>
    </w:pPr>
    <w:rPr>
      <w:rFonts w:ascii="黑体" w:eastAsia="黑体"/>
      <w:sz w:val="21"/>
    </w:rPr>
  </w:style>
  <w:style w:type="paragraph" w:customStyle="1" w:styleId="afb">
    <w:name w:val="标准文件_正文英文图标题"/>
    <w:next w:val="afffff"/>
    <w:qFormat/>
    <w:pPr>
      <w:numPr>
        <w:numId w:val="19"/>
      </w:numPr>
      <w:jc w:val="center"/>
    </w:pPr>
    <w:rPr>
      <w:rFonts w:ascii="黑体" w:eastAsia="黑体"/>
      <w:sz w:val="21"/>
    </w:rPr>
  </w:style>
  <w:style w:type="paragraph" w:customStyle="1" w:styleId="af7">
    <w:name w:val="标准文件_编号列项（三级）"/>
    <w:pPr>
      <w:numPr>
        <w:ilvl w:val="2"/>
        <w:numId w:val="13"/>
      </w:numPr>
    </w:pPr>
    <w:rPr>
      <w:rFonts w:ascii="宋体"/>
      <w:sz w:val="21"/>
    </w:rPr>
  </w:style>
  <w:style w:type="paragraph" w:customStyle="1" w:styleId="a1">
    <w:name w:val="二级无标题条"/>
    <w:basedOn w:val="afff5"/>
    <w:qFormat/>
    <w:pPr>
      <w:numPr>
        <w:ilvl w:val="3"/>
        <w:numId w:val="20"/>
      </w:numPr>
      <w:adjustRightInd/>
      <w:spacing w:line="240" w:lineRule="auto"/>
    </w:pPr>
    <w:rPr>
      <w:rFonts w:ascii="宋体" w:hAnsi="宋体"/>
      <w:szCs w:val="24"/>
    </w:rPr>
  </w:style>
  <w:style w:type="paragraph" w:customStyle="1" w:styleId="affffffc">
    <w:name w:val="发布部门"/>
    <w:next w:val="afffff"/>
    <w:qFormat/>
    <w:pPr>
      <w:framePr w:w="7433" w:h="585" w:hRule="exact" w:hSpace="180" w:vSpace="180" w:wrap="around" w:hAnchor="margin" w:xAlign="center" w:y="14401" w:anchorLock="1"/>
      <w:jc w:val="center"/>
    </w:pPr>
    <w:rPr>
      <w:rFonts w:ascii="宋体"/>
      <w:b/>
      <w:w w:val="135"/>
      <w:sz w:val="36"/>
    </w:rPr>
  </w:style>
  <w:style w:type="paragraph" w:customStyle="1" w:styleId="affffffd">
    <w:name w:val="发布日期"/>
    <w:qFormat/>
    <w:pPr>
      <w:framePr w:w="4000" w:h="473" w:hRule="exact" w:hSpace="180" w:vSpace="180" w:wrap="around" w:hAnchor="margin" w:y="13511" w:anchorLock="1"/>
    </w:pPr>
    <w:rPr>
      <w:rFonts w:eastAsia="黑体"/>
      <w:sz w:val="28"/>
    </w:rPr>
  </w:style>
  <w:style w:type="paragraph" w:customStyle="1" w:styleId="affffffe">
    <w:name w:val="封面标准代替信息"/>
    <w:basedOn w:val="afff5"/>
    <w:qFormat/>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
    <w:name w:val="封面标准名称"/>
    <w:qFormat/>
    <w:pPr>
      <w:framePr w:w="9638" w:h="6917" w:hRule="exact" w:wrap="around" w:hAnchor="margin" w:xAlign="center" w:y="5955" w:anchorLock="1"/>
      <w:widowControl w:val="0"/>
      <w:spacing w:line="680" w:lineRule="exact"/>
      <w:jc w:val="center"/>
      <w:textAlignment w:val="center"/>
    </w:pPr>
    <w:rPr>
      <w:rFonts w:ascii="黑体" w:eastAsia="黑体"/>
      <w:sz w:val="52"/>
    </w:rPr>
  </w:style>
  <w:style w:type="paragraph" w:customStyle="1" w:styleId="afffffff0">
    <w:name w:val="封面标准文稿编辑信息"/>
    <w:qFormat/>
    <w:pPr>
      <w:spacing w:before="180" w:line="180" w:lineRule="exact"/>
      <w:jc w:val="center"/>
    </w:pPr>
    <w:rPr>
      <w:rFonts w:ascii="宋体"/>
      <w:sz w:val="21"/>
    </w:rPr>
  </w:style>
  <w:style w:type="paragraph" w:customStyle="1" w:styleId="afffffff1">
    <w:name w:val="封面标准文稿类别"/>
    <w:qFormat/>
    <w:pPr>
      <w:spacing w:before="440" w:line="400" w:lineRule="exact"/>
      <w:jc w:val="center"/>
    </w:pPr>
    <w:rPr>
      <w:rFonts w:ascii="宋体"/>
      <w:sz w:val="24"/>
    </w:rPr>
  </w:style>
  <w:style w:type="paragraph" w:customStyle="1" w:styleId="afffffff2">
    <w:name w:val="封面标准英文名称"/>
    <w:qFormat/>
    <w:pPr>
      <w:widowControl w:val="0"/>
      <w:spacing w:line="360" w:lineRule="exact"/>
      <w:jc w:val="center"/>
    </w:pPr>
    <w:rPr>
      <w:sz w:val="28"/>
    </w:rPr>
  </w:style>
  <w:style w:type="paragraph" w:customStyle="1" w:styleId="afffffff3">
    <w:name w:val="封面一致性程度标识"/>
    <w:pPr>
      <w:spacing w:before="440" w:line="440" w:lineRule="exact"/>
      <w:jc w:val="center"/>
    </w:pPr>
    <w:rPr>
      <w:sz w:val="28"/>
    </w:rPr>
  </w:style>
  <w:style w:type="paragraph" w:customStyle="1" w:styleId="afffffff4">
    <w:name w:val="封面正文"/>
    <w:qFormat/>
    <w:pPr>
      <w:jc w:val="both"/>
    </w:pPr>
  </w:style>
  <w:style w:type="paragraph" w:customStyle="1" w:styleId="afffffff5">
    <w:name w:val="附录二级无标题条"/>
    <w:basedOn w:val="afff5"/>
    <w:next w:val="afffff"/>
    <w:qFormat/>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6">
    <w:name w:val="附录三级无标题条"/>
    <w:basedOn w:val="afffffff5"/>
    <w:next w:val="afffff"/>
    <w:qFormat/>
    <w:pPr>
      <w:outlineLvl w:val="4"/>
    </w:pPr>
  </w:style>
  <w:style w:type="paragraph" w:customStyle="1" w:styleId="afffffff7">
    <w:name w:val="附录四级无标题条"/>
    <w:basedOn w:val="afffffff6"/>
    <w:next w:val="afffff"/>
    <w:qFormat/>
    <w:pPr>
      <w:outlineLvl w:val="5"/>
    </w:pPr>
  </w:style>
  <w:style w:type="paragraph" w:customStyle="1" w:styleId="afffffff8">
    <w:name w:val="附录图"/>
    <w:next w:val="afffff"/>
    <w:qFormat/>
    <w:pPr>
      <w:wordWrap w:val="0"/>
      <w:overflowPunct w:val="0"/>
      <w:autoSpaceDE w:val="0"/>
      <w:spacing w:beforeLines="50" w:before="50" w:afterLines="50" w:after="50"/>
      <w:jc w:val="center"/>
      <w:textAlignment w:val="baseline"/>
      <w:outlineLvl w:val="1"/>
    </w:pPr>
    <w:rPr>
      <w:rFonts w:ascii="黑体" w:eastAsia="黑体"/>
      <w:kern w:val="21"/>
      <w:sz w:val="21"/>
    </w:rPr>
  </w:style>
  <w:style w:type="paragraph" w:customStyle="1" w:styleId="af2">
    <w:name w:val="标准文件_一级项"/>
    <w:qFormat/>
    <w:pPr>
      <w:numPr>
        <w:numId w:val="21"/>
      </w:numPr>
    </w:pPr>
    <w:rPr>
      <w:rFonts w:ascii="宋体"/>
      <w:sz w:val="21"/>
    </w:rPr>
  </w:style>
  <w:style w:type="paragraph" w:customStyle="1" w:styleId="afffffff9">
    <w:name w:val="附录五级无标题条"/>
    <w:basedOn w:val="afffffff7"/>
    <w:next w:val="afffff"/>
    <w:qFormat/>
    <w:pPr>
      <w:outlineLvl w:val="6"/>
    </w:pPr>
  </w:style>
  <w:style w:type="paragraph" w:customStyle="1" w:styleId="afffffffa">
    <w:name w:val="附录性质"/>
    <w:basedOn w:val="afff5"/>
    <w:qFormat/>
    <w:pPr>
      <w:widowControl/>
      <w:adjustRightInd/>
      <w:jc w:val="center"/>
    </w:pPr>
    <w:rPr>
      <w:rFonts w:ascii="黑体" w:eastAsia="黑体"/>
    </w:rPr>
  </w:style>
  <w:style w:type="paragraph" w:customStyle="1" w:styleId="afffffffb">
    <w:name w:val="附录一级无标题条"/>
    <w:basedOn w:val="affffff1"/>
    <w:next w:val="afffff"/>
    <w:qFormat/>
    <w:pPr>
      <w:autoSpaceDN w:val="0"/>
      <w:outlineLvl w:val="2"/>
    </w:pPr>
    <w:rPr>
      <w:rFonts w:ascii="宋体" w:eastAsia="宋体" w:hAnsi="宋体"/>
    </w:rPr>
  </w:style>
  <w:style w:type="character" w:customStyle="1" w:styleId="afffffffc">
    <w:name w:val="个人答复风格"/>
    <w:qFormat/>
    <w:rPr>
      <w:rFonts w:ascii="Arial" w:eastAsia="宋体" w:hAnsi="Arial" w:cs="Arial"/>
      <w:color w:val="auto"/>
      <w:spacing w:val="0"/>
      <w:sz w:val="20"/>
    </w:rPr>
  </w:style>
  <w:style w:type="character" w:customStyle="1" w:styleId="afffffffd">
    <w:name w:val="个人撰写风格"/>
    <w:qFormat/>
    <w:rPr>
      <w:rFonts w:ascii="Arial" w:eastAsia="宋体" w:hAnsi="Arial" w:cs="Arial"/>
      <w:color w:val="auto"/>
      <w:spacing w:val="0"/>
      <w:sz w:val="20"/>
    </w:rPr>
  </w:style>
  <w:style w:type="paragraph" w:customStyle="1" w:styleId="afffffffe">
    <w:name w:val="脚注后续"/>
    <w:qFormat/>
    <w:pPr>
      <w:ind w:leftChars="350" w:left="350"/>
      <w:jc w:val="both"/>
    </w:pPr>
    <w:rPr>
      <w:rFonts w:ascii="宋体"/>
      <w:sz w:val="18"/>
    </w:rPr>
  </w:style>
  <w:style w:type="paragraph" w:customStyle="1" w:styleId="afff4">
    <w:name w:val="列项——"/>
    <w:qFormat/>
    <w:pPr>
      <w:widowControl w:val="0"/>
      <w:numPr>
        <w:numId w:val="22"/>
      </w:numPr>
      <w:jc w:val="both"/>
    </w:pPr>
    <w:rPr>
      <w:rFonts w:ascii="宋体" w:hAnsi="宋体"/>
      <w:sz w:val="21"/>
    </w:rPr>
  </w:style>
  <w:style w:type="paragraph" w:customStyle="1" w:styleId="affffffff">
    <w:name w:val="列项·"/>
    <w:basedOn w:val="afffff"/>
    <w:qFormat/>
    <w:pPr>
      <w:tabs>
        <w:tab w:val="left" w:pos="840"/>
      </w:tabs>
    </w:pPr>
  </w:style>
  <w:style w:type="paragraph" w:customStyle="1" w:styleId="affffffff0">
    <w:name w:val="目次、索引正文"/>
    <w:qFormat/>
    <w:pPr>
      <w:spacing w:line="320" w:lineRule="exact"/>
      <w:jc w:val="both"/>
    </w:pPr>
    <w:rPr>
      <w:rFonts w:ascii="宋体"/>
      <w:sz w:val="21"/>
    </w:rPr>
  </w:style>
  <w:style w:type="paragraph" w:customStyle="1" w:styleId="210">
    <w:name w:val="目录 21"/>
    <w:basedOn w:val="afff5"/>
    <w:next w:val="afff5"/>
    <w:semiHidden/>
    <w:qFormat/>
    <w:pPr>
      <w:adjustRightInd/>
      <w:spacing w:line="240" w:lineRule="auto"/>
      <w:jc w:val="left"/>
    </w:pPr>
    <w:rPr>
      <w:bCs/>
      <w:iCs/>
    </w:rPr>
  </w:style>
  <w:style w:type="paragraph" w:customStyle="1" w:styleId="31">
    <w:name w:val="目录 31"/>
    <w:basedOn w:val="afff5"/>
    <w:next w:val="afff5"/>
    <w:semiHidden/>
    <w:qFormat/>
    <w:pPr>
      <w:spacing w:line="240" w:lineRule="auto"/>
    </w:pPr>
    <w:rPr>
      <w:rFonts w:ascii="宋体" w:hAnsi="宋体"/>
      <w:iCs/>
    </w:rPr>
  </w:style>
  <w:style w:type="paragraph" w:customStyle="1" w:styleId="41">
    <w:name w:val="目录 41"/>
    <w:basedOn w:val="afff5"/>
    <w:next w:val="afff5"/>
    <w:semiHidden/>
    <w:qFormat/>
    <w:pPr>
      <w:adjustRightInd/>
      <w:spacing w:line="240" w:lineRule="auto"/>
      <w:jc w:val="left"/>
    </w:pPr>
  </w:style>
  <w:style w:type="paragraph" w:customStyle="1" w:styleId="51">
    <w:name w:val="目录 51"/>
    <w:basedOn w:val="afff5"/>
    <w:next w:val="afff5"/>
    <w:semiHidden/>
    <w:qFormat/>
    <w:pPr>
      <w:spacing w:line="240" w:lineRule="auto"/>
    </w:pPr>
    <w:rPr>
      <w:rFonts w:ascii="宋体" w:hAnsi="宋体"/>
    </w:rPr>
  </w:style>
  <w:style w:type="paragraph" w:customStyle="1" w:styleId="61">
    <w:name w:val="目录 61"/>
    <w:basedOn w:val="afff5"/>
    <w:next w:val="afff5"/>
    <w:semiHidden/>
    <w:qFormat/>
    <w:pPr>
      <w:adjustRightInd/>
      <w:spacing w:line="240" w:lineRule="auto"/>
      <w:jc w:val="left"/>
    </w:pPr>
  </w:style>
  <w:style w:type="paragraph" w:customStyle="1" w:styleId="71">
    <w:name w:val="目录 71"/>
    <w:basedOn w:val="61"/>
    <w:semiHidden/>
    <w:qFormat/>
    <w:pPr>
      <w:ind w:left="1260"/>
    </w:pPr>
  </w:style>
  <w:style w:type="paragraph" w:customStyle="1" w:styleId="81">
    <w:name w:val="目录 81"/>
    <w:basedOn w:val="71"/>
    <w:semiHidden/>
    <w:qFormat/>
    <w:pPr>
      <w:ind w:left="1470"/>
    </w:pPr>
  </w:style>
  <w:style w:type="paragraph" w:customStyle="1" w:styleId="91">
    <w:name w:val="目录 91"/>
    <w:basedOn w:val="81"/>
    <w:semiHidden/>
    <w:qFormat/>
    <w:pPr>
      <w:ind w:left="1680"/>
    </w:pPr>
  </w:style>
  <w:style w:type="paragraph" w:customStyle="1" w:styleId="affffffff1">
    <w:name w:val="其他标准称谓"/>
    <w:qFormat/>
    <w:pPr>
      <w:spacing w:line="0" w:lineRule="atLeast"/>
      <w:jc w:val="distribute"/>
    </w:pPr>
    <w:rPr>
      <w:rFonts w:ascii="黑体" w:eastAsia="黑体" w:hAnsi="宋体"/>
      <w:sz w:val="52"/>
    </w:rPr>
  </w:style>
  <w:style w:type="paragraph" w:customStyle="1" w:styleId="affffffff2">
    <w:name w:val="其他发布部门"/>
    <w:basedOn w:val="affffffc"/>
    <w:qFormat/>
    <w:pPr>
      <w:framePr w:wrap="around"/>
      <w:spacing w:line="0" w:lineRule="atLeast"/>
    </w:pPr>
    <w:rPr>
      <w:rFonts w:ascii="黑体" w:eastAsia="黑体"/>
      <w:b w:val="0"/>
    </w:rPr>
  </w:style>
  <w:style w:type="paragraph" w:customStyle="1" w:styleId="affb">
    <w:name w:val="前言标题"/>
    <w:next w:val="afff5"/>
    <w:qFormat/>
    <w:pPr>
      <w:numPr>
        <w:numId w:val="2"/>
      </w:numPr>
      <w:shd w:val="clear" w:color="FFFFFF" w:fill="FFFFFF"/>
      <w:spacing w:before="540" w:after="600"/>
      <w:jc w:val="center"/>
      <w:outlineLvl w:val="0"/>
    </w:pPr>
    <w:rPr>
      <w:rFonts w:ascii="黑体" w:eastAsia="黑体"/>
      <w:sz w:val="32"/>
    </w:rPr>
  </w:style>
  <w:style w:type="paragraph" w:customStyle="1" w:styleId="a2">
    <w:name w:val="三级无标题条"/>
    <w:basedOn w:val="afff5"/>
    <w:qFormat/>
    <w:pPr>
      <w:numPr>
        <w:ilvl w:val="4"/>
        <w:numId w:val="20"/>
      </w:numPr>
      <w:adjustRightInd/>
      <w:spacing w:line="240" w:lineRule="auto"/>
    </w:pPr>
    <w:rPr>
      <w:rFonts w:ascii="宋体" w:hAnsi="宋体"/>
      <w:szCs w:val="24"/>
    </w:rPr>
  </w:style>
  <w:style w:type="paragraph" w:customStyle="1" w:styleId="affffffff3">
    <w:name w:val="实施日期"/>
    <w:basedOn w:val="affffffd"/>
    <w:qFormat/>
    <w:pPr>
      <w:framePr w:hSpace="0" w:wrap="around" w:xAlign="right"/>
      <w:jc w:val="right"/>
    </w:pPr>
  </w:style>
  <w:style w:type="paragraph" w:customStyle="1" w:styleId="a3">
    <w:name w:val="四级无标题条"/>
    <w:basedOn w:val="afff5"/>
    <w:qFormat/>
    <w:pPr>
      <w:numPr>
        <w:ilvl w:val="5"/>
        <w:numId w:val="20"/>
      </w:numPr>
      <w:adjustRightInd/>
      <w:spacing w:line="240" w:lineRule="auto"/>
    </w:pPr>
    <w:rPr>
      <w:rFonts w:ascii="宋体" w:hAnsi="宋体"/>
      <w:szCs w:val="24"/>
    </w:rPr>
  </w:style>
  <w:style w:type="paragraph" w:customStyle="1" w:styleId="affffffff4">
    <w:name w:val="文献分类号"/>
    <w:qFormat/>
    <w:pPr>
      <w:framePr w:hSpace="180" w:vSpace="180" w:wrap="around" w:hAnchor="margin" w:y="1" w:anchorLock="1"/>
      <w:widowControl w:val="0"/>
      <w:textAlignment w:val="center"/>
    </w:pPr>
    <w:rPr>
      <w:rFonts w:eastAsia="黑体"/>
      <w:sz w:val="21"/>
    </w:rPr>
  </w:style>
  <w:style w:type="paragraph" w:customStyle="1" w:styleId="affffffff5">
    <w:name w:val="无标题条"/>
    <w:next w:val="afffff"/>
    <w:qFormat/>
    <w:pPr>
      <w:jc w:val="both"/>
    </w:pPr>
    <w:rPr>
      <w:rFonts w:ascii="宋体" w:hAnsi="宋体"/>
      <w:sz w:val="21"/>
    </w:rPr>
  </w:style>
  <w:style w:type="paragraph" w:customStyle="1" w:styleId="a4">
    <w:name w:val="五级无标题条"/>
    <w:basedOn w:val="afff5"/>
    <w:qFormat/>
    <w:pPr>
      <w:numPr>
        <w:ilvl w:val="6"/>
        <w:numId w:val="20"/>
      </w:numPr>
      <w:adjustRightInd/>
    </w:pPr>
    <w:rPr>
      <w:szCs w:val="24"/>
    </w:rPr>
  </w:style>
  <w:style w:type="paragraph" w:customStyle="1" w:styleId="a0">
    <w:name w:val="一级无标题条"/>
    <w:basedOn w:val="afff5"/>
    <w:qFormat/>
    <w:pPr>
      <w:numPr>
        <w:ilvl w:val="2"/>
        <w:numId w:val="20"/>
      </w:numPr>
      <w:adjustRightInd/>
      <w:spacing w:before="10" w:after="10" w:line="240" w:lineRule="auto"/>
    </w:pPr>
    <w:rPr>
      <w:rFonts w:ascii="宋体" w:hAnsi="宋体"/>
      <w:szCs w:val="24"/>
    </w:rPr>
  </w:style>
  <w:style w:type="paragraph" w:customStyle="1" w:styleId="affffffff6">
    <w:name w:val="注:后续"/>
    <w:qFormat/>
    <w:pPr>
      <w:spacing w:line="300" w:lineRule="exact"/>
      <w:ind w:leftChars="400" w:left="600" w:hangingChars="200" w:hanging="200"/>
      <w:jc w:val="both"/>
    </w:pPr>
    <w:rPr>
      <w:rFonts w:ascii="宋体"/>
      <w:sz w:val="18"/>
    </w:rPr>
  </w:style>
  <w:style w:type="paragraph" w:customStyle="1" w:styleId="affffffff7">
    <w:name w:val="注×:后续"/>
    <w:basedOn w:val="affffffff6"/>
    <w:qFormat/>
    <w:pPr>
      <w:ind w:leftChars="0" w:left="1406" w:firstLineChars="0" w:hanging="499"/>
    </w:pPr>
  </w:style>
  <w:style w:type="paragraph" w:customStyle="1" w:styleId="affffffff8">
    <w:name w:val="标准文件_一级无标题"/>
    <w:basedOn w:val="affd"/>
    <w:qFormat/>
    <w:pPr>
      <w:spacing w:beforeLines="0" w:before="0" w:afterLines="0" w:after="0"/>
      <w:outlineLvl w:val="9"/>
    </w:pPr>
    <w:rPr>
      <w:rFonts w:ascii="宋体" w:eastAsia="宋体"/>
    </w:rPr>
  </w:style>
  <w:style w:type="paragraph" w:customStyle="1" w:styleId="affffffff9">
    <w:name w:val="标准文件_五级无标题"/>
    <w:basedOn w:val="afff1"/>
    <w:qFormat/>
    <w:pPr>
      <w:spacing w:beforeLines="0" w:before="0" w:afterLines="0" w:after="0"/>
      <w:outlineLvl w:val="9"/>
    </w:pPr>
    <w:rPr>
      <w:rFonts w:ascii="宋体" w:eastAsia="宋体"/>
    </w:rPr>
  </w:style>
  <w:style w:type="paragraph" w:customStyle="1" w:styleId="affffffffa">
    <w:name w:val="标准文件_三级无标题"/>
    <w:basedOn w:val="afff"/>
    <w:qFormat/>
    <w:pPr>
      <w:spacing w:beforeLines="0" w:before="0" w:afterLines="0" w:after="0"/>
      <w:outlineLvl w:val="9"/>
    </w:pPr>
    <w:rPr>
      <w:rFonts w:ascii="宋体" w:eastAsia="宋体"/>
    </w:rPr>
  </w:style>
  <w:style w:type="paragraph" w:customStyle="1" w:styleId="affffffffb">
    <w:name w:val="标准文件_二级无标题"/>
    <w:basedOn w:val="affe"/>
    <w:qFormat/>
    <w:pPr>
      <w:spacing w:beforeLines="0" w:before="0" w:afterLines="0" w:after="0"/>
      <w:outlineLvl w:val="9"/>
    </w:pPr>
    <w:rPr>
      <w:rFonts w:ascii="宋体" w:eastAsia="宋体"/>
    </w:rPr>
  </w:style>
  <w:style w:type="paragraph" w:customStyle="1" w:styleId="affffffffc">
    <w:name w:val="标准_四级无标题"/>
    <w:basedOn w:val="afff0"/>
    <w:next w:val="afffff"/>
    <w:qFormat/>
    <w:rPr>
      <w:rFonts w:eastAsia="宋体"/>
    </w:rPr>
  </w:style>
  <w:style w:type="paragraph" w:customStyle="1" w:styleId="affffffffd">
    <w:name w:val="标准文件_四级无标题"/>
    <w:basedOn w:val="afff0"/>
    <w:qFormat/>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f"/>
    <w:qFormat/>
    <w:pPr>
      <w:numPr>
        <w:numId w:val="23"/>
      </w:numPr>
      <w:ind w:firstLineChars="0" w:firstLine="0"/>
    </w:pPr>
    <w:rPr>
      <w:rFonts w:ascii="Times New Roman" w:cs="Arial"/>
      <w:szCs w:val="28"/>
    </w:rPr>
  </w:style>
  <w:style w:type="paragraph" w:customStyle="1" w:styleId="ae">
    <w:name w:val="标准文件_小写罗马数字编号列项"/>
    <w:basedOn w:val="afffff"/>
    <w:qFormat/>
    <w:pPr>
      <w:numPr>
        <w:numId w:val="24"/>
      </w:numPr>
      <w:ind w:firstLineChars="0" w:firstLine="0"/>
    </w:pPr>
    <w:rPr>
      <w:rFonts w:cs="Arial"/>
      <w:szCs w:val="28"/>
    </w:rPr>
  </w:style>
  <w:style w:type="paragraph" w:customStyle="1" w:styleId="affffffffe">
    <w:name w:val="标准文件_附录标题"/>
    <w:basedOn w:val="aff3"/>
    <w:qFormat/>
    <w:pPr>
      <w:numPr>
        <w:numId w:val="0"/>
      </w:numPr>
      <w:spacing w:after="280"/>
      <w:outlineLvl w:val="9"/>
    </w:pPr>
  </w:style>
  <w:style w:type="paragraph" w:customStyle="1" w:styleId="afffffffff">
    <w:name w:val="标准文件_二级项"/>
    <w:qFormat/>
    <w:rPr>
      <w:rFonts w:ascii="宋体"/>
      <w:sz w:val="21"/>
    </w:rPr>
  </w:style>
  <w:style w:type="paragraph" w:customStyle="1" w:styleId="af3">
    <w:name w:val="标准文件_三级项"/>
    <w:basedOn w:val="afff5"/>
    <w:qFormat/>
    <w:pPr>
      <w:numPr>
        <w:ilvl w:val="2"/>
        <w:numId w:val="21"/>
      </w:numPr>
      <w:spacing w:line="-300" w:lineRule="auto"/>
    </w:pPr>
    <w:rPr>
      <w:rFonts w:ascii="Times New Roman" w:hAnsi="Times New Roman"/>
    </w:rPr>
  </w:style>
  <w:style w:type="paragraph" w:customStyle="1" w:styleId="affa">
    <w:name w:val="图表脚注说明"/>
    <w:basedOn w:val="afff5"/>
    <w:next w:val="afffff"/>
    <w:qFormat/>
    <w:pPr>
      <w:numPr>
        <w:numId w:val="25"/>
      </w:numPr>
      <w:adjustRightInd/>
      <w:spacing w:line="240" w:lineRule="auto"/>
      <w:ind w:left="783"/>
    </w:pPr>
    <w:rPr>
      <w:rFonts w:ascii="宋体" w:hAnsi="Times New Roman"/>
      <w:sz w:val="18"/>
      <w:szCs w:val="18"/>
    </w:rPr>
  </w:style>
  <w:style w:type="paragraph" w:customStyle="1" w:styleId="af5">
    <w:name w:val="标准文件_字母编号列项（一级）"/>
    <w:qFormat/>
    <w:pPr>
      <w:numPr>
        <w:numId w:val="13"/>
      </w:numPr>
      <w:jc w:val="both"/>
    </w:pPr>
    <w:rPr>
      <w:rFonts w:ascii="宋体"/>
      <w:sz w:val="21"/>
    </w:rPr>
  </w:style>
  <w:style w:type="paragraph" w:customStyle="1" w:styleId="afffffffff0">
    <w:name w:val="标准文件_索引字母"/>
    <w:next w:val="afffff"/>
    <w:qFormat/>
    <w:pPr>
      <w:jc w:val="center"/>
    </w:pPr>
    <w:rPr>
      <w:rFonts w:ascii="宋体" w:eastAsia="Times New Roman" w:hAnsi="宋体"/>
      <w:b/>
      <w:kern w:val="2"/>
      <w:sz w:val="21"/>
    </w:rPr>
  </w:style>
  <w:style w:type="paragraph" w:customStyle="1" w:styleId="afffffffff1">
    <w:name w:val="标准文件_附录前"/>
    <w:next w:val="afffff"/>
    <w:qFormat/>
    <w:pPr>
      <w:spacing w:line="20" w:lineRule="atLeast"/>
      <w:ind w:firstLine="200"/>
    </w:pPr>
    <w:rPr>
      <w:rFonts w:ascii="宋体" w:hAnsi="宋体"/>
      <w:kern w:val="2"/>
      <w:sz w:val="10"/>
    </w:rPr>
  </w:style>
  <w:style w:type="paragraph" w:customStyle="1" w:styleId="afffffffff2">
    <w:name w:val="标准文件_正文标准名称"/>
    <w:qFormat/>
    <w:pPr>
      <w:spacing w:after="640" w:line="400" w:lineRule="exact"/>
      <w:jc w:val="center"/>
    </w:pPr>
    <w:rPr>
      <w:rFonts w:ascii="黑体" w:eastAsia="黑体" w:hAnsi="黑体"/>
      <w:kern w:val="2"/>
      <w:sz w:val="32"/>
      <w:szCs w:val="32"/>
    </w:rPr>
  </w:style>
  <w:style w:type="paragraph" w:customStyle="1" w:styleId="afffffffff3">
    <w:name w:val="标准文件_表格"/>
    <w:basedOn w:val="afffff"/>
    <w:qFormat/>
    <w:pPr>
      <w:ind w:firstLineChars="0" w:firstLine="0"/>
      <w:jc w:val="center"/>
    </w:pPr>
    <w:rPr>
      <w:sz w:val="18"/>
    </w:rPr>
  </w:style>
  <w:style w:type="paragraph" w:customStyle="1" w:styleId="afff2">
    <w:name w:val="标准文件_注："/>
    <w:next w:val="afffff"/>
    <w:qFormat/>
    <w:pPr>
      <w:widowControl w:val="0"/>
      <w:numPr>
        <w:numId w:val="26"/>
      </w:numPr>
      <w:autoSpaceDE w:val="0"/>
      <w:autoSpaceDN w:val="0"/>
      <w:jc w:val="both"/>
    </w:pPr>
    <w:rPr>
      <w:rFonts w:ascii="宋体"/>
      <w:sz w:val="18"/>
      <w:szCs w:val="18"/>
    </w:rPr>
  </w:style>
  <w:style w:type="paragraph" w:customStyle="1" w:styleId="a5">
    <w:name w:val="标准文件_注×："/>
    <w:qFormat/>
    <w:pPr>
      <w:widowControl w:val="0"/>
      <w:numPr>
        <w:numId w:val="27"/>
      </w:numPr>
      <w:autoSpaceDE w:val="0"/>
      <w:autoSpaceDN w:val="0"/>
      <w:jc w:val="both"/>
    </w:pPr>
    <w:rPr>
      <w:rFonts w:ascii="宋体"/>
      <w:sz w:val="18"/>
      <w:szCs w:val="18"/>
    </w:rPr>
  </w:style>
  <w:style w:type="paragraph" w:customStyle="1" w:styleId="ac">
    <w:name w:val="标准文件_示例："/>
    <w:next w:val="afffffffff4"/>
    <w:qFormat/>
    <w:pPr>
      <w:widowControl w:val="0"/>
      <w:numPr>
        <w:numId w:val="28"/>
      </w:numPr>
      <w:jc w:val="both"/>
    </w:pPr>
    <w:rPr>
      <w:rFonts w:ascii="宋体"/>
      <w:sz w:val="18"/>
      <w:szCs w:val="18"/>
    </w:rPr>
  </w:style>
  <w:style w:type="paragraph" w:customStyle="1" w:styleId="afffffffff4">
    <w:name w:val="标准文件_示例内容"/>
    <w:basedOn w:val="afffff"/>
    <w:qFormat/>
    <w:pPr>
      <w:ind w:firstLine="420"/>
    </w:pPr>
    <w:rPr>
      <w:sz w:val="18"/>
    </w:rPr>
  </w:style>
  <w:style w:type="paragraph" w:customStyle="1" w:styleId="afa">
    <w:name w:val="标准文件_示例×："/>
    <w:basedOn w:val="afff5"/>
    <w:next w:val="afffffffff4"/>
    <w:qFormat/>
    <w:pPr>
      <w:widowControl/>
      <w:numPr>
        <w:numId w:val="29"/>
      </w:numPr>
      <w:adjustRightInd/>
      <w:spacing w:line="240" w:lineRule="auto"/>
    </w:pPr>
    <w:rPr>
      <w:rFonts w:ascii="宋体" w:hAnsi="Times New Roman"/>
      <w:kern w:val="0"/>
      <w:sz w:val="18"/>
      <w:szCs w:val="18"/>
    </w:rPr>
  </w:style>
  <w:style w:type="character" w:customStyle="1" w:styleId="Char6">
    <w:name w:val="标准文件_段 Char"/>
    <w:link w:val="afffff"/>
    <w:qFormat/>
    <w:rPr>
      <w:rFonts w:ascii="宋体" w:hAnsi="Times New Roman"/>
      <w:sz w:val="21"/>
    </w:rPr>
  </w:style>
  <w:style w:type="paragraph" w:customStyle="1" w:styleId="afffffffff5">
    <w:name w:val="标准文件_表格续"/>
    <w:basedOn w:val="afffff"/>
    <w:next w:val="afffff"/>
    <w:qFormat/>
    <w:pPr>
      <w:jc w:val="center"/>
    </w:pPr>
    <w:rPr>
      <w:rFonts w:ascii="黑体" w:eastAsia="黑体" w:hAnsi="黑体"/>
    </w:rPr>
  </w:style>
  <w:style w:type="character" w:styleId="afffffffff6">
    <w:name w:val="Placeholder Text"/>
    <w:basedOn w:val="afff6"/>
    <w:uiPriority w:val="99"/>
    <w:semiHidden/>
    <w:qFormat/>
    <w:rPr>
      <w:color w:val="808080"/>
    </w:rPr>
  </w:style>
  <w:style w:type="paragraph" w:customStyle="1" w:styleId="2">
    <w:name w:val="标准文件_二级项2"/>
    <w:basedOn w:val="afffff"/>
    <w:qFormat/>
    <w:pPr>
      <w:numPr>
        <w:ilvl w:val="1"/>
        <w:numId w:val="21"/>
      </w:numPr>
      <w:ind w:left="1271" w:firstLineChars="0" w:hanging="420"/>
    </w:pPr>
  </w:style>
  <w:style w:type="paragraph" w:customStyle="1" w:styleId="21">
    <w:name w:val="标准文件_三级项2"/>
    <w:basedOn w:val="afffff"/>
    <w:qFormat/>
    <w:pPr>
      <w:numPr>
        <w:numId w:val="30"/>
      </w:numPr>
      <w:spacing w:line="300" w:lineRule="exact"/>
      <w:ind w:left="1276" w:firstLineChars="0" w:hanging="425"/>
    </w:pPr>
    <w:rPr>
      <w:rFonts w:ascii="Times New Roman"/>
    </w:rPr>
  </w:style>
  <w:style w:type="paragraph" w:customStyle="1" w:styleId="20">
    <w:name w:val="标准文件_一级项2"/>
    <w:basedOn w:val="afffff"/>
    <w:qFormat/>
    <w:pPr>
      <w:numPr>
        <w:numId w:val="31"/>
      </w:numPr>
      <w:spacing w:line="300" w:lineRule="exact"/>
      <w:ind w:left="1271" w:firstLineChars="0" w:hanging="420"/>
    </w:pPr>
    <w:rPr>
      <w:rFonts w:ascii="Times New Roman"/>
    </w:rPr>
  </w:style>
  <w:style w:type="paragraph" w:customStyle="1" w:styleId="afffffffff7">
    <w:name w:val="标准文件_提示"/>
    <w:basedOn w:val="afffff"/>
    <w:next w:val="afffff"/>
    <w:qFormat/>
    <w:pPr>
      <w:ind w:firstLine="420"/>
    </w:pPr>
    <w:rPr>
      <w:rFonts w:ascii="黑体" w:eastAsia="黑体"/>
    </w:rPr>
  </w:style>
  <w:style w:type="character" w:customStyle="1" w:styleId="afffffffff8">
    <w:name w:val="标准文件_来源"/>
    <w:basedOn w:val="afff6"/>
    <w:uiPriority w:val="1"/>
    <w:qFormat/>
    <w:rPr>
      <w:rFonts w:eastAsia="宋体"/>
      <w:sz w:val="21"/>
    </w:rPr>
  </w:style>
  <w:style w:type="paragraph" w:customStyle="1" w:styleId="afffffffff9">
    <w:name w:val="标准文件_图表说明"/>
    <w:qFormat/>
    <w:pPr>
      <w:spacing w:line="276" w:lineRule="auto"/>
      <w:ind w:firstLine="420"/>
    </w:pPr>
    <w:rPr>
      <w:rFonts w:ascii="宋体" w:hAnsi="宋体"/>
      <w:kern w:val="2"/>
      <w:sz w:val="18"/>
    </w:rPr>
  </w:style>
  <w:style w:type="paragraph" w:customStyle="1" w:styleId="afffffffffa">
    <w:name w:val="其他发布日期"/>
    <w:basedOn w:val="affffffd"/>
    <w:qFormat/>
    <w:pPr>
      <w:framePr w:w="3997" w:h="471" w:hRule="exact" w:hSpace="0" w:vSpace="181" w:wrap="around" w:vAnchor="page" w:hAnchor="page" w:x="1419" w:y="14097"/>
    </w:pPr>
  </w:style>
  <w:style w:type="paragraph" w:customStyle="1" w:styleId="afffffffffb">
    <w:name w:val="其他实施日期"/>
    <w:basedOn w:val="affffffff3"/>
    <w:qFormat/>
    <w:pPr>
      <w:framePr w:w="3997" w:h="471" w:hRule="exact" w:vSpace="181" w:wrap="around" w:vAnchor="page" w:hAnchor="page" w:x="7089" w:y="14097"/>
    </w:pPr>
  </w:style>
  <w:style w:type="paragraph" w:customStyle="1" w:styleId="afffffffffc">
    <w:name w:val="标准文件_文件编号"/>
    <w:basedOn w:val="afffff"/>
    <w:qFormat/>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d">
    <w:name w:val="标准文件_替换文件编号"/>
    <w:basedOn w:val="afffffffffc"/>
    <w:qFormat/>
    <w:pPr>
      <w:framePr w:wrap="auto"/>
      <w:spacing w:before="57"/>
    </w:pPr>
    <w:rPr>
      <w:sz w:val="21"/>
    </w:rPr>
  </w:style>
  <w:style w:type="paragraph" w:customStyle="1" w:styleId="afffffffffe">
    <w:name w:val="标准文件_文件名称"/>
    <w:basedOn w:val="afffff"/>
    <w:next w:val="afffff"/>
    <w:qFormat/>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8">
    <w:name w:val="标准文件_附录图标号"/>
    <w:basedOn w:val="afffff"/>
    <w:next w:val="afffff"/>
    <w:qFormat/>
    <w:pPr>
      <w:numPr>
        <w:numId w:val="6"/>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f"/>
    <w:next w:val="afffff"/>
    <w:qFormat/>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f"/>
    <w:next w:val="afffff"/>
    <w:qFormat/>
    <w:pPr>
      <w:numPr>
        <w:ilvl w:val="1"/>
        <w:numId w:val="8"/>
      </w:numPr>
      <w:spacing w:beforeLines="50" w:before="50" w:afterLines="50" w:after="50"/>
      <w:ind w:firstLineChars="0"/>
    </w:pPr>
    <w:rPr>
      <w:rFonts w:ascii="黑体" w:eastAsia="黑体"/>
    </w:rPr>
  </w:style>
  <w:style w:type="paragraph" w:customStyle="1" w:styleId="a8">
    <w:name w:val="标准文件_引言二级条标题"/>
    <w:basedOn w:val="afffff"/>
    <w:next w:val="afffff"/>
    <w:qFormat/>
    <w:pPr>
      <w:numPr>
        <w:ilvl w:val="2"/>
        <w:numId w:val="8"/>
      </w:numPr>
      <w:spacing w:beforeLines="50" w:before="50" w:afterLines="50" w:after="50"/>
      <w:ind w:firstLineChars="0"/>
    </w:pPr>
    <w:rPr>
      <w:rFonts w:ascii="黑体" w:eastAsia="黑体"/>
    </w:rPr>
  </w:style>
  <w:style w:type="paragraph" w:customStyle="1" w:styleId="a9">
    <w:name w:val="标准文件_引言三级条标题"/>
    <w:basedOn w:val="afffff"/>
    <w:next w:val="afffff"/>
    <w:qFormat/>
    <w:pPr>
      <w:numPr>
        <w:ilvl w:val="3"/>
        <w:numId w:val="8"/>
      </w:numPr>
      <w:spacing w:beforeLines="50" w:before="50" w:afterLines="50" w:after="50"/>
      <w:ind w:firstLineChars="0"/>
    </w:pPr>
    <w:rPr>
      <w:rFonts w:ascii="黑体" w:eastAsia="黑体"/>
    </w:rPr>
  </w:style>
  <w:style w:type="paragraph" w:customStyle="1" w:styleId="aa">
    <w:name w:val="标准文件_引言四级条标题"/>
    <w:basedOn w:val="afffff"/>
    <w:next w:val="afffff"/>
    <w:qFormat/>
    <w:pPr>
      <w:numPr>
        <w:ilvl w:val="4"/>
        <w:numId w:val="8"/>
      </w:numPr>
      <w:spacing w:beforeLines="50" w:before="50" w:afterLines="50" w:after="50"/>
      <w:ind w:firstLineChars="0"/>
    </w:pPr>
    <w:rPr>
      <w:rFonts w:ascii="黑体" w:eastAsia="黑体"/>
    </w:rPr>
  </w:style>
  <w:style w:type="paragraph" w:customStyle="1" w:styleId="ab">
    <w:name w:val="标准文件_引言五级条标题"/>
    <w:basedOn w:val="afffff"/>
    <w:next w:val="afffff"/>
    <w:qFormat/>
    <w:pPr>
      <w:numPr>
        <w:ilvl w:val="5"/>
        <w:numId w:val="8"/>
      </w:numPr>
      <w:spacing w:beforeLines="50" w:before="50" w:afterLines="50" w:after="50"/>
      <w:ind w:firstLineChars="0"/>
    </w:pPr>
    <w:rPr>
      <w:rFonts w:ascii="黑体" w:eastAsia="黑体"/>
    </w:rPr>
  </w:style>
  <w:style w:type="paragraph" w:customStyle="1" w:styleId="affffffffff">
    <w:name w:val="标准文件_注后"/>
    <w:basedOn w:val="afffff"/>
    <w:qFormat/>
    <w:pPr>
      <w:ind w:left="811" w:firstLineChars="0" w:firstLine="0"/>
    </w:pPr>
    <w:rPr>
      <w:sz w:val="18"/>
    </w:rPr>
  </w:style>
  <w:style w:type="paragraph" w:customStyle="1" w:styleId="X">
    <w:name w:val="标准文件_注X后"/>
    <w:basedOn w:val="afffff"/>
    <w:qFormat/>
    <w:pPr>
      <w:ind w:left="811" w:firstLineChars="0" w:firstLine="0"/>
    </w:pPr>
    <w:rPr>
      <w:sz w:val="18"/>
    </w:rPr>
  </w:style>
  <w:style w:type="paragraph" w:customStyle="1" w:styleId="affffffffff0">
    <w:name w:val="标准文件_示例后"/>
    <w:basedOn w:val="afffff"/>
    <w:qFormat/>
    <w:pPr>
      <w:ind w:left="964" w:firstLineChars="0" w:firstLine="0"/>
    </w:pPr>
    <w:rPr>
      <w:sz w:val="18"/>
    </w:rPr>
  </w:style>
  <w:style w:type="paragraph" w:customStyle="1" w:styleId="X0">
    <w:name w:val="标准文件_示例X后"/>
    <w:basedOn w:val="afffff"/>
    <w:link w:val="X1"/>
    <w:qFormat/>
    <w:pPr>
      <w:ind w:left="1049" w:firstLineChars="0" w:firstLine="0"/>
    </w:pPr>
    <w:rPr>
      <w:sz w:val="18"/>
    </w:rPr>
  </w:style>
  <w:style w:type="character" w:customStyle="1" w:styleId="X1">
    <w:name w:val="标准文件_示例X后 字符"/>
    <w:basedOn w:val="Char6"/>
    <w:link w:val="X0"/>
    <w:qFormat/>
    <w:rPr>
      <w:rFonts w:ascii="宋体" w:hAnsi="Times New Roman"/>
      <w:sz w:val="18"/>
    </w:rPr>
  </w:style>
  <w:style w:type="paragraph" w:customStyle="1" w:styleId="affffffffff1">
    <w:name w:val="标准文件_索引项"/>
    <w:basedOn w:val="afffff"/>
    <w:next w:val="afffff"/>
    <w:qFormat/>
    <w:pPr>
      <w:tabs>
        <w:tab w:val="right" w:leader="dot" w:pos="9356"/>
      </w:tabs>
      <w:ind w:left="210" w:firstLineChars="0" w:hanging="210"/>
      <w:jc w:val="left"/>
    </w:pPr>
  </w:style>
  <w:style w:type="paragraph" w:customStyle="1" w:styleId="affffffffff2">
    <w:name w:val="标准文件_附录一级无标题"/>
    <w:basedOn w:val="aff4"/>
    <w:qFormat/>
    <w:pPr>
      <w:spacing w:beforeLines="0" w:before="0" w:afterLines="0" w:after="0" w:line="276" w:lineRule="auto"/>
      <w:outlineLvl w:val="9"/>
    </w:pPr>
    <w:rPr>
      <w:rFonts w:ascii="宋体" w:eastAsia="宋体"/>
    </w:rPr>
  </w:style>
  <w:style w:type="paragraph" w:customStyle="1" w:styleId="affffffffff3">
    <w:name w:val="标准文件_附录二级无标题"/>
    <w:basedOn w:val="aff5"/>
    <w:qFormat/>
    <w:pPr>
      <w:spacing w:beforeLines="0" w:before="0" w:afterLines="0" w:after="0" w:line="276" w:lineRule="auto"/>
      <w:outlineLvl w:val="9"/>
    </w:pPr>
    <w:rPr>
      <w:rFonts w:ascii="宋体" w:eastAsia="宋体"/>
    </w:rPr>
  </w:style>
  <w:style w:type="paragraph" w:customStyle="1" w:styleId="affffffffff4">
    <w:name w:val="标准文件_附录三级无标题"/>
    <w:basedOn w:val="aff6"/>
    <w:qFormat/>
    <w:pPr>
      <w:spacing w:beforeLines="0" w:before="0" w:afterLines="0" w:after="0" w:line="276" w:lineRule="auto"/>
      <w:outlineLvl w:val="9"/>
    </w:pPr>
    <w:rPr>
      <w:rFonts w:ascii="宋体" w:eastAsia="宋体"/>
    </w:rPr>
  </w:style>
  <w:style w:type="paragraph" w:customStyle="1" w:styleId="affffffffff5">
    <w:name w:val="标准文件_附录四级无标题"/>
    <w:basedOn w:val="aff7"/>
    <w:qFormat/>
    <w:pPr>
      <w:spacing w:beforeLines="0" w:before="0" w:afterLines="0" w:after="0" w:line="276" w:lineRule="auto"/>
      <w:outlineLvl w:val="9"/>
    </w:pPr>
    <w:rPr>
      <w:rFonts w:ascii="宋体" w:eastAsia="宋体"/>
    </w:rPr>
  </w:style>
  <w:style w:type="paragraph" w:customStyle="1" w:styleId="affffffffff6">
    <w:name w:val="标准文件_附录五级无标题"/>
    <w:basedOn w:val="aff8"/>
    <w:qFormat/>
    <w:pPr>
      <w:spacing w:beforeLines="0" w:before="0" w:afterLines="0" w:after="0" w:line="276" w:lineRule="auto"/>
      <w:outlineLvl w:val="9"/>
    </w:pPr>
    <w:rPr>
      <w:rFonts w:ascii="宋体" w:eastAsia="宋体"/>
    </w:rPr>
  </w:style>
  <w:style w:type="paragraph" w:customStyle="1" w:styleId="affffffffff7">
    <w:name w:val="标准文件_引言一级无标题"/>
    <w:basedOn w:val="a7"/>
    <w:next w:val="afffff"/>
    <w:qFormat/>
    <w:pPr>
      <w:spacing w:beforeLines="0" w:before="0" w:afterLines="0" w:after="0" w:line="276" w:lineRule="auto"/>
    </w:pPr>
    <w:rPr>
      <w:rFonts w:ascii="宋体" w:eastAsia="宋体"/>
    </w:rPr>
  </w:style>
  <w:style w:type="paragraph" w:customStyle="1" w:styleId="affffffffff8">
    <w:name w:val="标准文件_引言二级无标题"/>
    <w:basedOn w:val="a8"/>
    <w:next w:val="afffff"/>
    <w:qFormat/>
    <w:pPr>
      <w:spacing w:beforeLines="0" w:before="0" w:afterLines="0" w:after="0" w:line="276" w:lineRule="auto"/>
    </w:pPr>
    <w:rPr>
      <w:rFonts w:ascii="宋体" w:eastAsia="宋体"/>
    </w:rPr>
  </w:style>
  <w:style w:type="paragraph" w:customStyle="1" w:styleId="affffffffff9">
    <w:name w:val="标准文件_引言三级无标题"/>
    <w:basedOn w:val="a9"/>
    <w:next w:val="afffff"/>
    <w:qFormat/>
    <w:pPr>
      <w:spacing w:beforeLines="0" w:before="0" w:afterLines="0" w:after="0" w:line="276" w:lineRule="auto"/>
    </w:pPr>
    <w:rPr>
      <w:rFonts w:ascii="宋体" w:eastAsia="宋体"/>
    </w:rPr>
  </w:style>
  <w:style w:type="paragraph" w:customStyle="1" w:styleId="affffffffffa">
    <w:name w:val="标准文件_引言四级无标题"/>
    <w:basedOn w:val="aa"/>
    <w:next w:val="afffff"/>
    <w:qFormat/>
    <w:pPr>
      <w:spacing w:beforeLines="0" w:before="0" w:afterLines="0" w:after="0" w:line="276" w:lineRule="auto"/>
    </w:pPr>
    <w:rPr>
      <w:rFonts w:ascii="宋体" w:eastAsia="宋体"/>
    </w:rPr>
  </w:style>
  <w:style w:type="paragraph" w:customStyle="1" w:styleId="affffffffffb">
    <w:name w:val="标准文件_引言五级无标题"/>
    <w:basedOn w:val="ab"/>
    <w:next w:val="afffff"/>
    <w:qFormat/>
    <w:pPr>
      <w:spacing w:beforeLines="0" w:before="0" w:afterLines="0" w:after="0" w:line="276" w:lineRule="auto"/>
    </w:pPr>
    <w:rPr>
      <w:rFonts w:ascii="宋体" w:eastAsia="宋体"/>
    </w:rPr>
  </w:style>
  <w:style w:type="paragraph" w:customStyle="1" w:styleId="affffffffffc">
    <w:name w:val="标准文件_索引标题"/>
    <w:basedOn w:val="afffff6"/>
    <w:next w:val="afffff"/>
    <w:qFormat/>
    <w:rPr>
      <w:rFonts w:hAnsi="黑体"/>
    </w:rPr>
  </w:style>
  <w:style w:type="paragraph" w:customStyle="1" w:styleId="affffffffffd">
    <w:name w:val="标准文件_脚注内容"/>
    <w:basedOn w:val="afffff"/>
    <w:qFormat/>
    <w:pPr>
      <w:ind w:leftChars="200" w:left="400" w:hangingChars="200" w:hanging="200"/>
    </w:pPr>
    <w:rPr>
      <w:sz w:val="15"/>
    </w:rPr>
  </w:style>
  <w:style w:type="paragraph" w:customStyle="1" w:styleId="affffffffffe">
    <w:name w:val="标准文件_术语条一"/>
    <w:basedOn w:val="affffffff8"/>
    <w:next w:val="afffff"/>
    <w:qFormat/>
  </w:style>
  <w:style w:type="paragraph" w:customStyle="1" w:styleId="afffffffffff">
    <w:name w:val="标准文件_术语条二"/>
    <w:basedOn w:val="affffffffb"/>
    <w:next w:val="afffff"/>
    <w:qFormat/>
  </w:style>
  <w:style w:type="paragraph" w:customStyle="1" w:styleId="afffffffffff0">
    <w:name w:val="标准文件_术语条三"/>
    <w:basedOn w:val="affffffffa"/>
    <w:next w:val="afffff"/>
    <w:qFormat/>
  </w:style>
  <w:style w:type="paragraph" w:customStyle="1" w:styleId="afffffffffff1">
    <w:name w:val="标准文件_术语条四"/>
    <w:basedOn w:val="affffffffd"/>
    <w:next w:val="afffff"/>
    <w:qFormat/>
  </w:style>
  <w:style w:type="paragraph" w:customStyle="1" w:styleId="afffffffffff2">
    <w:name w:val="标准文件_术语条五"/>
    <w:basedOn w:val="affffffff9"/>
    <w:next w:val="afffff"/>
    <w:qFormat/>
  </w:style>
  <w:style w:type="paragraph" w:customStyle="1" w:styleId="Default">
    <w:name w:val="Default"/>
    <w:qFormat/>
    <w:pPr>
      <w:widowControl w:val="0"/>
      <w:autoSpaceDE w:val="0"/>
      <w:autoSpaceDN w:val="0"/>
      <w:adjustRightInd w:val="0"/>
    </w:pPr>
    <w:rPr>
      <w:rFonts w:ascii="宋体" w:hAnsi="Calibri" w:cs="宋体"/>
      <w:color w:val="000000"/>
      <w:sz w:val="24"/>
      <w:szCs w:val="24"/>
    </w:rPr>
  </w:style>
  <w:style w:type="character" w:customStyle="1" w:styleId="afffffffffff3">
    <w:name w:val="发布"/>
    <w:basedOn w:val="afff6"/>
    <w:qFormat/>
    <w:rPr>
      <w:rFonts w:ascii="黑体" w:eastAsia="黑体"/>
      <w:spacing w:val="85"/>
      <w:w w:val="100"/>
      <w:position w:val="3"/>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image" Target="media/image2.jpeg"/><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image" Target="media/image1.jpeg"/><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6AA60264DFD4065BEE0FF83380B82DD"/>
        <w:category>
          <w:name w:val="常规"/>
          <w:gallery w:val="placeholder"/>
        </w:category>
        <w:types>
          <w:type w:val="bbPlcHdr"/>
        </w:types>
        <w:behaviors>
          <w:behavior w:val="content"/>
        </w:behaviors>
        <w:guid w:val="{57B7A0AF-A43C-41E6-880A-6A319F80391A}"/>
      </w:docPartPr>
      <w:docPartBody>
        <w:p w:rsidR="004B7B48" w:rsidRDefault="00A1264F">
          <w:pPr>
            <w:pStyle w:val="D6AA60264DFD4065BEE0FF83380B82DD"/>
          </w:pPr>
          <w:r>
            <w:rPr>
              <w:rStyle w:val="a3"/>
              <w:rFonts w:hint="eastAsia"/>
            </w:rPr>
            <w:t>单击或点击此处输入文字。</w:t>
          </w:r>
        </w:p>
      </w:docPartBody>
    </w:docPart>
    <w:docPart>
      <w:docPartPr>
        <w:name w:val="35120CE291B547E09F212A41DDEFCE69"/>
        <w:category>
          <w:name w:val="常规"/>
          <w:gallery w:val="placeholder"/>
        </w:category>
        <w:types>
          <w:type w:val="bbPlcHdr"/>
        </w:types>
        <w:behaviors>
          <w:behavior w:val="content"/>
        </w:behaviors>
        <w:guid w:val="{0DAF35A6-394F-454F-A5D2-E263E9524871}"/>
      </w:docPartPr>
      <w:docPartBody>
        <w:p w:rsidR="004B7B48" w:rsidRDefault="00A1264F">
          <w:pPr>
            <w:pStyle w:val="35120CE291B547E09F212A41DDEFCE69"/>
          </w:pPr>
          <w:r>
            <w:rPr>
              <w:rStyle w:val="a3"/>
              <w:rFonts w:hint="eastAsia"/>
            </w:rPr>
            <w:t>选择一项。</w:t>
          </w:r>
        </w:p>
      </w:docPartBody>
    </w:docPart>
    <w:docPart>
      <w:docPartPr>
        <w:name w:val="B1F69BE0F341449A89031797291651E4"/>
        <w:category>
          <w:name w:val="常规"/>
          <w:gallery w:val="placeholder"/>
        </w:category>
        <w:types>
          <w:type w:val="bbPlcHdr"/>
        </w:types>
        <w:behaviors>
          <w:behavior w:val="content"/>
        </w:behaviors>
        <w:guid w:val="{1D893497-9B1A-4EAF-91A6-9C576D92620F}"/>
      </w:docPartPr>
      <w:docPartBody>
        <w:p w:rsidR="004B7B48" w:rsidRDefault="00A1264F">
          <w:pPr>
            <w:pStyle w:val="B1F69BE0F341449A89031797291651E4"/>
          </w:pPr>
          <w:r>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altName w:val="微软雅黑"/>
    <w:charset w:val="86"/>
    <w:family w:val="auto"/>
    <w:pitch w:val="default"/>
    <w:sig w:usb0="00000000" w:usb1="00000000"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altName w:val="宋体"/>
    <w:charset w:val="86"/>
    <w:family w:val="auto"/>
    <w:pitch w:val="default"/>
    <w:sig w:usb0="00000000" w:usb1="00000000" w:usb2="00000016" w:usb3="00000000" w:csb0="0004000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bordersDoNotSurroundHeader/>
  <w:bordersDoNotSurroundFooter/>
  <w:revisionView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66C3"/>
    <w:rsid w:val="00055EF3"/>
    <w:rsid w:val="000633F3"/>
    <w:rsid w:val="00077C1E"/>
    <w:rsid w:val="000B0137"/>
    <w:rsid w:val="00133C9F"/>
    <w:rsid w:val="00380176"/>
    <w:rsid w:val="003F6CE8"/>
    <w:rsid w:val="00485F51"/>
    <w:rsid w:val="004B7B48"/>
    <w:rsid w:val="004F015E"/>
    <w:rsid w:val="00576EB1"/>
    <w:rsid w:val="0060596F"/>
    <w:rsid w:val="006F0BDD"/>
    <w:rsid w:val="0076660F"/>
    <w:rsid w:val="007A7B99"/>
    <w:rsid w:val="0081260B"/>
    <w:rsid w:val="00854CE4"/>
    <w:rsid w:val="008641B5"/>
    <w:rsid w:val="008840CA"/>
    <w:rsid w:val="008E5086"/>
    <w:rsid w:val="00966DCE"/>
    <w:rsid w:val="00A1264F"/>
    <w:rsid w:val="00A30B74"/>
    <w:rsid w:val="00AF66C3"/>
    <w:rsid w:val="00BA4F63"/>
    <w:rsid w:val="00BE1FE0"/>
    <w:rsid w:val="00BF656E"/>
    <w:rsid w:val="00C71790"/>
    <w:rsid w:val="00CF4C14"/>
    <w:rsid w:val="00D234A7"/>
    <w:rsid w:val="00D541F2"/>
    <w:rsid w:val="00D576D7"/>
    <w:rsid w:val="00D960B0"/>
    <w:rsid w:val="00D96C22"/>
    <w:rsid w:val="00DF492D"/>
    <w:rsid w:val="00E35B9A"/>
    <w:rsid w:val="00E3707D"/>
    <w:rsid w:val="00E53300"/>
    <w:rsid w:val="00E61EEC"/>
    <w:rsid w:val="00F43C16"/>
    <w:rsid w:val="00FA36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Default Paragraph Font" w:uiPriority="1" w:qFormat="1"/>
    <w:lsdException w:name="Normal Table" w:qFormat="1"/>
    <w:lsdException w:name="Placeholder Text"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qFormat/>
    <w:rPr>
      <w:color w:val="808080"/>
    </w:rPr>
  </w:style>
  <w:style w:type="paragraph" w:customStyle="1" w:styleId="D6AA60264DFD4065BEE0FF83380B82DD">
    <w:name w:val="D6AA60264DFD4065BEE0FF83380B82DD"/>
    <w:qFormat/>
    <w:pPr>
      <w:widowControl w:val="0"/>
      <w:jc w:val="both"/>
    </w:pPr>
    <w:rPr>
      <w:kern w:val="2"/>
      <w:sz w:val="21"/>
      <w:szCs w:val="22"/>
    </w:rPr>
  </w:style>
  <w:style w:type="paragraph" w:customStyle="1" w:styleId="35120CE291B547E09F212A41DDEFCE69">
    <w:name w:val="35120CE291B547E09F212A41DDEFCE69"/>
    <w:qFormat/>
    <w:pPr>
      <w:widowControl w:val="0"/>
      <w:jc w:val="both"/>
    </w:pPr>
    <w:rPr>
      <w:kern w:val="2"/>
      <w:sz w:val="21"/>
      <w:szCs w:val="22"/>
    </w:rPr>
  </w:style>
  <w:style w:type="paragraph" w:customStyle="1" w:styleId="B1F69BE0F341449A89031797291651E4">
    <w:name w:val="B1F69BE0F341449A89031797291651E4"/>
    <w:qFormat/>
    <w:pPr>
      <w:widowControl w:val="0"/>
      <w:jc w:val="both"/>
    </w:pPr>
    <w:rPr>
      <w:kern w:val="2"/>
      <w:sz w:val="21"/>
      <w:szCs w:val="22"/>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Default Paragraph Font" w:uiPriority="1" w:qFormat="1"/>
    <w:lsdException w:name="Normal Table" w:qFormat="1"/>
    <w:lsdException w:name="Placeholder Text"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qFormat/>
    <w:rPr>
      <w:color w:val="808080"/>
    </w:rPr>
  </w:style>
  <w:style w:type="paragraph" w:customStyle="1" w:styleId="D6AA60264DFD4065BEE0FF83380B82DD">
    <w:name w:val="D6AA60264DFD4065BEE0FF83380B82DD"/>
    <w:qFormat/>
    <w:pPr>
      <w:widowControl w:val="0"/>
      <w:jc w:val="both"/>
    </w:pPr>
    <w:rPr>
      <w:kern w:val="2"/>
      <w:sz w:val="21"/>
      <w:szCs w:val="22"/>
    </w:rPr>
  </w:style>
  <w:style w:type="paragraph" w:customStyle="1" w:styleId="35120CE291B547E09F212A41DDEFCE69">
    <w:name w:val="35120CE291B547E09F212A41DDEFCE69"/>
    <w:qFormat/>
    <w:pPr>
      <w:widowControl w:val="0"/>
      <w:jc w:val="both"/>
    </w:pPr>
    <w:rPr>
      <w:kern w:val="2"/>
      <w:sz w:val="21"/>
      <w:szCs w:val="22"/>
    </w:rPr>
  </w:style>
  <w:style w:type="paragraph" w:customStyle="1" w:styleId="B1F69BE0F341449A89031797291651E4">
    <w:name w:val="B1F69BE0F341449A89031797291651E4"/>
    <w:qFormat/>
    <w:pPr>
      <w:widowControl w:val="0"/>
      <w:jc w:val="both"/>
    </w:pPr>
    <w:rPr>
      <w:kern w:val="2"/>
      <w:sz w:val="21"/>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2E49BF4-CA8F-4523-88D9-B2C0432D35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团体标准</Template>
  <TotalTime>119</TotalTime>
  <Pages>1</Pages>
  <Words>331</Words>
  <Characters>1887</Characters>
  <Application>Microsoft Office Word</Application>
  <DocSecurity>0</DocSecurity>
  <Lines>15</Lines>
  <Paragraphs>4</Paragraphs>
  <ScaleCrop>false</ScaleCrop>
  <Company>PCMI</Company>
  <LinksUpToDate>false</LinksUpToDate>
  <CharactersWithSpaces>2214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团体标准</dc:title>
  <dc:creator>guo</dc:creator>
  <dc:description>&lt;config cover="true" show_menu="true" version="1.0.0" doctype="SDKXY"&gt;_x000d_
&lt;/config&gt;</dc:description>
  <cp:lastModifiedBy>win7</cp:lastModifiedBy>
  <cp:revision>66</cp:revision>
  <cp:lastPrinted>2023-06-25T10:31:00Z</cp:lastPrinted>
  <dcterms:created xsi:type="dcterms:W3CDTF">2022-04-09T02:32:00Z</dcterms:created>
  <dcterms:modified xsi:type="dcterms:W3CDTF">2023-11-16T09:47:00Z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2052-12.1.0.15398</vt:lpwstr>
  </property>
  <property fmtid="{D5CDD505-2E9C-101B-9397-08002B2CF9AE}" pid="15" name="ICV">
    <vt:lpwstr>CEA972F695744DE4BC45BE97FC482976_13</vt:lpwstr>
  </property>
</Properties>
</file>